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A8997" w14:textId="04E8EA12" w:rsidR="00C97291" w:rsidRDefault="00C97291" w:rsidP="00C97291">
      <w:pPr>
        <w:jc w:val="center"/>
        <w:rPr>
          <w:rFonts w:ascii="Twinkl" w:hAnsi="Twinkl"/>
          <w:color w:val="000000"/>
          <w:sz w:val="24"/>
          <w:szCs w:val="24"/>
          <w:shd w:val="clear" w:color="auto" w:fill="FFFFFF"/>
        </w:rPr>
      </w:pPr>
      <w:r w:rsidRPr="002F0C5A">
        <w:rPr>
          <w:rFonts w:ascii="Twinkl" w:hAnsi="Twinkl"/>
          <w:color w:val="000000"/>
          <w:sz w:val="24"/>
          <w:szCs w:val="24"/>
          <w:shd w:val="clear" w:color="auto" w:fill="FFFFFF"/>
        </w:rPr>
        <w:t>‘</w:t>
      </w:r>
      <w:r w:rsidR="00701684" w:rsidRPr="002F0C5A">
        <w:rPr>
          <w:rFonts w:ascii="Twinkl" w:hAnsi="Twinkl"/>
          <w:color w:val="000000"/>
          <w:sz w:val="24"/>
          <w:szCs w:val="24"/>
          <w:shd w:val="clear" w:color="auto" w:fill="FFFFFF"/>
        </w:rPr>
        <w:t>S</w:t>
      </w:r>
      <w:r w:rsidRPr="002F0C5A">
        <w:rPr>
          <w:rFonts w:ascii="Twinkl" w:hAnsi="Twinkl"/>
          <w:color w:val="000000"/>
          <w:sz w:val="24"/>
          <w:szCs w:val="24"/>
          <w:shd w:val="clear" w:color="auto" w:fill="FFFFFF"/>
        </w:rPr>
        <w:t xml:space="preserve">port has the power to change the world. It has the power to </w:t>
      </w:r>
      <w:r w:rsidRPr="002F0C5A">
        <w:rPr>
          <w:rFonts w:ascii="Twinkl" w:hAnsi="Twinkl"/>
          <w:b/>
          <w:bCs/>
          <w:color w:val="000000"/>
          <w:sz w:val="24"/>
          <w:szCs w:val="24"/>
          <w:shd w:val="clear" w:color="auto" w:fill="FFFFFF"/>
        </w:rPr>
        <w:t>inspire</w:t>
      </w:r>
      <w:r w:rsidRPr="002F0C5A">
        <w:rPr>
          <w:rFonts w:ascii="Twinkl" w:hAnsi="Twinkl"/>
          <w:color w:val="000000"/>
          <w:sz w:val="24"/>
          <w:szCs w:val="24"/>
          <w:shd w:val="clear" w:color="auto" w:fill="FFFFFF"/>
        </w:rPr>
        <w:t>. It has the power to unite people in a way that little else does’</w:t>
      </w:r>
      <w:r>
        <w:rPr>
          <w:rFonts w:ascii="Twinkl" w:hAnsi="Twinkl"/>
          <w:color w:val="000000"/>
          <w:sz w:val="24"/>
          <w:szCs w:val="24"/>
          <w:shd w:val="clear" w:color="auto" w:fill="FFFFFF"/>
        </w:rPr>
        <w:t xml:space="preserve"> </w:t>
      </w:r>
    </w:p>
    <w:p w14:paraId="2A6BF181" w14:textId="23C6BA01" w:rsidR="00C97291" w:rsidRDefault="00C97291" w:rsidP="00C97291">
      <w:pPr>
        <w:jc w:val="center"/>
        <w:rPr>
          <w:rFonts w:ascii="Twinkl" w:hAnsi="Twinkl"/>
          <w:color w:val="000000"/>
          <w:sz w:val="24"/>
          <w:szCs w:val="24"/>
          <w:shd w:val="clear" w:color="auto" w:fill="FFFFFF"/>
        </w:rPr>
      </w:pPr>
      <w:r>
        <w:rPr>
          <w:rFonts w:ascii="Twinkl" w:hAnsi="Twinkl"/>
          <w:color w:val="000000"/>
          <w:sz w:val="24"/>
          <w:szCs w:val="24"/>
          <w:shd w:val="clear" w:color="auto" w:fill="FFFFFF"/>
        </w:rPr>
        <w:t>Nelson Mandela, 2000</w:t>
      </w:r>
    </w:p>
    <w:p w14:paraId="5282FD15" w14:textId="77777777" w:rsidR="00C97291" w:rsidRDefault="00C97291">
      <w:pPr>
        <w:rPr>
          <w:rFonts w:ascii="Twinkl" w:hAnsi="Twinkl"/>
          <w:b/>
          <w:sz w:val="24"/>
          <w:szCs w:val="24"/>
          <w:u w:val="single"/>
        </w:rPr>
      </w:pPr>
    </w:p>
    <w:p w14:paraId="0693D618" w14:textId="77777777" w:rsidR="006070CF" w:rsidRDefault="006070CF">
      <w:pPr>
        <w:rPr>
          <w:rFonts w:ascii="Twinkl" w:hAnsi="Twinkl"/>
          <w:b/>
          <w:color w:val="0070C0"/>
          <w:sz w:val="24"/>
          <w:szCs w:val="24"/>
          <w:u w:val="single"/>
        </w:rPr>
      </w:pPr>
    </w:p>
    <w:p w14:paraId="043C5C97" w14:textId="2C31779B" w:rsidR="004A4FDB" w:rsidRPr="005A3476" w:rsidRDefault="004A4FDB">
      <w:pPr>
        <w:rPr>
          <w:rFonts w:ascii="Twinkl" w:hAnsi="Twinkl"/>
          <w:b/>
          <w:bCs/>
          <w:color w:val="0070C0"/>
          <w:sz w:val="24"/>
          <w:szCs w:val="24"/>
          <w:u w:val="single"/>
        </w:rPr>
      </w:pPr>
      <w:r w:rsidRPr="005A3476">
        <w:rPr>
          <w:rFonts w:ascii="Twinkl" w:hAnsi="Twinkl"/>
          <w:b/>
          <w:color w:val="0070C0"/>
          <w:sz w:val="24"/>
          <w:szCs w:val="24"/>
          <w:u w:val="single"/>
        </w:rPr>
        <w:t xml:space="preserve">PE </w:t>
      </w:r>
      <w:r w:rsidR="006070CF" w:rsidRPr="005A3476">
        <w:rPr>
          <w:rFonts w:ascii="Twinkl" w:hAnsi="Twinkl"/>
          <w:b/>
          <w:color w:val="0070C0"/>
          <w:sz w:val="24"/>
          <w:szCs w:val="24"/>
          <w:u w:val="single"/>
        </w:rPr>
        <w:t>and the</w:t>
      </w:r>
      <w:r w:rsidRPr="005A3476">
        <w:rPr>
          <w:rFonts w:ascii="Twinkl" w:hAnsi="Twinkl"/>
          <w:b/>
          <w:color w:val="0070C0"/>
          <w:sz w:val="24"/>
          <w:szCs w:val="24"/>
          <w:u w:val="single"/>
        </w:rPr>
        <w:t xml:space="preserve"> ethos and values of Green Lane</w:t>
      </w:r>
    </w:p>
    <w:p w14:paraId="3B7C7E0D" w14:textId="4E41FA41" w:rsidR="004A4FDB" w:rsidRPr="005A3476" w:rsidRDefault="001276B7">
      <w:pPr>
        <w:rPr>
          <w:rFonts w:ascii="Twinkl" w:hAnsi="Twinkl"/>
          <w:sz w:val="24"/>
          <w:szCs w:val="24"/>
        </w:rPr>
      </w:pPr>
      <w:r w:rsidRPr="005A3476">
        <w:rPr>
          <w:rFonts w:ascii="Twinkl" w:hAnsi="Twinkl"/>
          <w:sz w:val="24"/>
          <w:szCs w:val="24"/>
        </w:rPr>
        <w:t>Our vision of education for life in all its fullness focuses on the whole child development. P</w:t>
      </w:r>
      <w:r w:rsidR="00701684" w:rsidRPr="005A3476">
        <w:rPr>
          <w:rFonts w:ascii="Twinkl" w:hAnsi="Twinkl"/>
          <w:sz w:val="24"/>
          <w:szCs w:val="24"/>
        </w:rPr>
        <w:t xml:space="preserve">hysical Education </w:t>
      </w:r>
      <w:r w:rsidR="003734F3">
        <w:rPr>
          <w:rFonts w:ascii="Twinkl" w:hAnsi="Twinkl"/>
          <w:sz w:val="24"/>
          <w:szCs w:val="24"/>
        </w:rPr>
        <w:t xml:space="preserve">(PE) </w:t>
      </w:r>
      <w:r w:rsidR="00701684" w:rsidRPr="005A3476">
        <w:rPr>
          <w:rFonts w:ascii="Twinkl" w:hAnsi="Twinkl"/>
          <w:sz w:val="24"/>
          <w:szCs w:val="24"/>
        </w:rPr>
        <w:t>and school sport</w:t>
      </w:r>
      <w:r w:rsidRPr="005A3476">
        <w:rPr>
          <w:rFonts w:ascii="Twinkl" w:hAnsi="Twinkl"/>
          <w:sz w:val="24"/>
          <w:szCs w:val="24"/>
        </w:rPr>
        <w:t xml:space="preserve"> plays a vital role in teaching children our core Christian values. </w:t>
      </w:r>
      <w:r w:rsidR="0051668E">
        <w:rPr>
          <w:rFonts w:ascii="Twinkl" w:hAnsi="Twinkl"/>
          <w:sz w:val="24"/>
          <w:szCs w:val="24"/>
        </w:rPr>
        <w:t xml:space="preserve">We are committed to adopting a holistic approach </w:t>
      </w:r>
      <w:r w:rsidR="004B15AE">
        <w:rPr>
          <w:rFonts w:ascii="Twinkl" w:hAnsi="Twinkl"/>
          <w:sz w:val="24"/>
          <w:szCs w:val="24"/>
        </w:rPr>
        <w:t xml:space="preserve">within our delivery of </w:t>
      </w:r>
      <w:r w:rsidR="009D0D1C">
        <w:rPr>
          <w:rFonts w:ascii="Twinkl" w:hAnsi="Twinkl"/>
          <w:sz w:val="24"/>
          <w:szCs w:val="24"/>
        </w:rPr>
        <w:t>P</w:t>
      </w:r>
      <w:r w:rsidR="003734F3">
        <w:rPr>
          <w:rFonts w:ascii="Twinkl" w:hAnsi="Twinkl"/>
          <w:sz w:val="24"/>
          <w:szCs w:val="24"/>
        </w:rPr>
        <w:t>E</w:t>
      </w:r>
      <w:r w:rsidR="004B15AE">
        <w:rPr>
          <w:rFonts w:ascii="Twinkl" w:hAnsi="Twinkl"/>
          <w:sz w:val="24"/>
          <w:szCs w:val="24"/>
        </w:rPr>
        <w:t>,</w:t>
      </w:r>
      <w:r w:rsidR="00F75A0D">
        <w:rPr>
          <w:rFonts w:ascii="Twinkl" w:hAnsi="Twinkl"/>
          <w:sz w:val="24"/>
          <w:szCs w:val="24"/>
        </w:rPr>
        <w:t xml:space="preserve"> using play and sport as a vehicle for: physical, cognitive, social and emotional development. </w:t>
      </w:r>
    </w:p>
    <w:p w14:paraId="33E01547" w14:textId="5DA8B549" w:rsidR="004A4FDB" w:rsidRPr="005A3476" w:rsidRDefault="006070CF">
      <w:pPr>
        <w:rPr>
          <w:rFonts w:ascii="Twinkl" w:hAnsi="Twinkl"/>
          <w:b/>
          <w:color w:val="4472C4" w:themeColor="accent1"/>
          <w:sz w:val="24"/>
          <w:szCs w:val="24"/>
          <w:u w:val="single"/>
        </w:rPr>
      </w:pPr>
      <w:r w:rsidRPr="005A3476">
        <w:rPr>
          <w:rFonts w:ascii="Twinkl" w:hAnsi="Twinkl"/>
          <w:b/>
          <w:color w:val="4472C4" w:themeColor="accent1"/>
          <w:sz w:val="24"/>
          <w:szCs w:val="24"/>
          <w:u w:val="single"/>
        </w:rPr>
        <w:t>Caught</w:t>
      </w:r>
    </w:p>
    <w:p w14:paraId="4240995B" w14:textId="28B1CDE7" w:rsidR="00D147CD" w:rsidRPr="005A3476" w:rsidRDefault="004C6716">
      <w:pPr>
        <w:rPr>
          <w:rFonts w:ascii="Twinkl" w:hAnsi="Twinkl" w:cstheme="minorHAnsi"/>
          <w:bCs/>
          <w:sz w:val="24"/>
          <w:szCs w:val="24"/>
        </w:rPr>
      </w:pPr>
      <w:r w:rsidRPr="005A3476">
        <w:rPr>
          <w:rFonts w:ascii="Twinkl" w:hAnsi="Twinkl" w:cstheme="minorHAnsi"/>
          <w:bCs/>
          <w:sz w:val="24"/>
          <w:szCs w:val="24"/>
        </w:rPr>
        <w:t xml:space="preserve">Through </w:t>
      </w:r>
      <w:r w:rsidR="00DE11EA" w:rsidRPr="005A3476">
        <w:rPr>
          <w:rFonts w:ascii="Twinkl" w:hAnsi="Twinkl" w:cstheme="minorHAnsi"/>
          <w:bCs/>
          <w:sz w:val="24"/>
          <w:szCs w:val="24"/>
        </w:rPr>
        <w:t>the</w:t>
      </w:r>
      <w:r w:rsidR="00B00695" w:rsidRPr="005A3476">
        <w:rPr>
          <w:rFonts w:ascii="Twinkl" w:hAnsi="Twinkl" w:cstheme="minorHAnsi"/>
          <w:bCs/>
          <w:sz w:val="24"/>
          <w:szCs w:val="24"/>
        </w:rPr>
        <w:t xml:space="preserve"> delivery of </w:t>
      </w:r>
      <w:r w:rsidR="00DE11EA" w:rsidRPr="005A3476">
        <w:rPr>
          <w:rFonts w:ascii="Twinkl" w:hAnsi="Twinkl" w:cstheme="minorHAnsi"/>
          <w:bCs/>
          <w:sz w:val="24"/>
          <w:szCs w:val="24"/>
        </w:rPr>
        <w:t>high-quality</w:t>
      </w:r>
      <w:r w:rsidR="00C97291" w:rsidRPr="005A3476">
        <w:rPr>
          <w:rFonts w:ascii="Twinkl" w:hAnsi="Twinkl" w:cstheme="minorHAnsi"/>
          <w:bCs/>
          <w:sz w:val="24"/>
          <w:szCs w:val="24"/>
        </w:rPr>
        <w:t>, progressive</w:t>
      </w:r>
      <w:r w:rsidR="00701684" w:rsidRPr="005A3476">
        <w:rPr>
          <w:rFonts w:ascii="Twinkl" w:hAnsi="Twinkl" w:cstheme="minorHAnsi"/>
          <w:bCs/>
          <w:sz w:val="24"/>
          <w:szCs w:val="24"/>
        </w:rPr>
        <w:t xml:space="preserve"> and holistic</w:t>
      </w:r>
      <w:r w:rsidR="00C97291" w:rsidRPr="005A3476">
        <w:rPr>
          <w:rFonts w:ascii="Twinkl" w:hAnsi="Twinkl" w:cstheme="minorHAnsi"/>
          <w:bCs/>
          <w:sz w:val="24"/>
          <w:szCs w:val="24"/>
        </w:rPr>
        <w:t xml:space="preserve"> </w:t>
      </w:r>
      <w:r w:rsidR="00B00695" w:rsidRPr="005A3476">
        <w:rPr>
          <w:rFonts w:ascii="Twinkl" w:hAnsi="Twinkl" w:cstheme="minorHAnsi"/>
          <w:bCs/>
          <w:sz w:val="24"/>
          <w:szCs w:val="24"/>
        </w:rPr>
        <w:t xml:space="preserve">PE </w:t>
      </w:r>
      <w:r w:rsidR="00B64EA9" w:rsidRPr="005A3476">
        <w:rPr>
          <w:rFonts w:ascii="Twinkl" w:hAnsi="Twinkl" w:cstheme="minorHAnsi"/>
          <w:bCs/>
          <w:sz w:val="24"/>
          <w:szCs w:val="24"/>
        </w:rPr>
        <w:t>lessons</w:t>
      </w:r>
      <w:r w:rsidR="00C97291" w:rsidRPr="005A3476">
        <w:rPr>
          <w:rFonts w:ascii="Twinkl" w:hAnsi="Twinkl" w:cstheme="minorHAnsi"/>
          <w:bCs/>
          <w:sz w:val="24"/>
          <w:szCs w:val="24"/>
        </w:rPr>
        <w:t xml:space="preserve"> </w:t>
      </w:r>
      <w:r w:rsidR="00B00695" w:rsidRPr="005A3476">
        <w:rPr>
          <w:rFonts w:ascii="Twinkl" w:hAnsi="Twinkl" w:cstheme="minorHAnsi"/>
          <w:bCs/>
          <w:sz w:val="24"/>
          <w:szCs w:val="24"/>
        </w:rPr>
        <w:t xml:space="preserve">we provide </w:t>
      </w:r>
      <w:r w:rsidR="00B64EA9" w:rsidRPr="005A3476">
        <w:rPr>
          <w:rFonts w:ascii="Twinkl" w:hAnsi="Twinkl" w:cstheme="minorHAnsi"/>
          <w:bCs/>
          <w:sz w:val="24"/>
          <w:szCs w:val="24"/>
        </w:rPr>
        <w:t>pupils</w:t>
      </w:r>
      <w:r w:rsidR="00B00695" w:rsidRPr="005A3476">
        <w:rPr>
          <w:rFonts w:ascii="Twinkl" w:hAnsi="Twinkl" w:cstheme="minorHAnsi"/>
          <w:bCs/>
          <w:sz w:val="24"/>
          <w:szCs w:val="24"/>
        </w:rPr>
        <w:t xml:space="preserve"> with the opportunity to experience</w:t>
      </w:r>
      <w:r w:rsidR="00B64EA9" w:rsidRPr="005A3476">
        <w:rPr>
          <w:rFonts w:ascii="Twinkl" w:hAnsi="Twinkl" w:cstheme="minorHAnsi"/>
          <w:bCs/>
          <w:sz w:val="24"/>
          <w:szCs w:val="24"/>
        </w:rPr>
        <w:t xml:space="preserve"> new</w:t>
      </w:r>
      <w:r w:rsidR="00B00695" w:rsidRPr="005A3476">
        <w:rPr>
          <w:rFonts w:ascii="Twinkl" w:hAnsi="Twinkl" w:cstheme="minorHAnsi"/>
          <w:bCs/>
          <w:sz w:val="24"/>
          <w:szCs w:val="24"/>
        </w:rPr>
        <w:t xml:space="preserve"> challenges they may not have otherwise met</w:t>
      </w:r>
      <w:r w:rsidR="00B64EA9" w:rsidRPr="005A3476">
        <w:rPr>
          <w:rFonts w:ascii="Twinkl" w:hAnsi="Twinkl" w:cstheme="minorHAnsi"/>
          <w:bCs/>
          <w:sz w:val="24"/>
          <w:szCs w:val="24"/>
        </w:rPr>
        <w:t xml:space="preserve"> and we support them</w:t>
      </w:r>
      <w:r w:rsidR="00DE11EA" w:rsidRPr="005A3476">
        <w:rPr>
          <w:rFonts w:ascii="Twinkl" w:hAnsi="Twinkl" w:cstheme="minorHAnsi"/>
          <w:bCs/>
          <w:sz w:val="24"/>
          <w:szCs w:val="24"/>
        </w:rPr>
        <w:t xml:space="preserve"> </w:t>
      </w:r>
      <w:r w:rsidR="00B64EA9" w:rsidRPr="005A3476">
        <w:rPr>
          <w:rFonts w:ascii="Twinkl" w:hAnsi="Twinkl" w:cstheme="minorHAnsi"/>
          <w:bCs/>
          <w:sz w:val="24"/>
          <w:szCs w:val="24"/>
        </w:rPr>
        <w:t>in</w:t>
      </w:r>
      <w:r w:rsidR="00C97291" w:rsidRPr="005A3476">
        <w:rPr>
          <w:rFonts w:ascii="Twinkl" w:hAnsi="Twinkl" w:cstheme="minorHAnsi"/>
          <w:bCs/>
          <w:sz w:val="24"/>
          <w:szCs w:val="24"/>
        </w:rPr>
        <w:t xml:space="preserve"> </w:t>
      </w:r>
      <w:r w:rsidR="00D147CD" w:rsidRPr="005A3476">
        <w:rPr>
          <w:rFonts w:ascii="Twinkl" w:hAnsi="Twinkl" w:cstheme="minorHAnsi"/>
          <w:bCs/>
          <w:sz w:val="24"/>
          <w:szCs w:val="24"/>
        </w:rPr>
        <w:t xml:space="preserve">understanding </w:t>
      </w:r>
      <w:r w:rsidR="00C97291" w:rsidRPr="005A3476">
        <w:rPr>
          <w:rFonts w:ascii="Twinkl" w:hAnsi="Twinkl" w:cstheme="minorHAnsi"/>
          <w:bCs/>
          <w:sz w:val="24"/>
          <w:szCs w:val="24"/>
        </w:rPr>
        <w:t xml:space="preserve">sporting values such as </w:t>
      </w:r>
      <w:r w:rsidR="00B64EA9" w:rsidRPr="005A3476">
        <w:rPr>
          <w:rFonts w:ascii="Twinkl" w:hAnsi="Twinkl" w:cstheme="minorHAnsi"/>
          <w:bCs/>
          <w:sz w:val="24"/>
          <w:szCs w:val="24"/>
        </w:rPr>
        <w:t>the importance of ‘tolerance</w:t>
      </w:r>
      <w:r w:rsidR="0050688E" w:rsidRPr="005A3476">
        <w:rPr>
          <w:rFonts w:ascii="Twinkl" w:hAnsi="Twinkl" w:cstheme="minorHAnsi"/>
          <w:bCs/>
          <w:sz w:val="24"/>
          <w:szCs w:val="24"/>
        </w:rPr>
        <w:t>,’</w:t>
      </w:r>
      <w:r w:rsidR="00B64EA9" w:rsidRPr="005A3476">
        <w:rPr>
          <w:rFonts w:ascii="Twinkl" w:hAnsi="Twinkl" w:cstheme="minorHAnsi"/>
          <w:bCs/>
          <w:sz w:val="24"/>
          <w:szCs w:val="24"/>
        </w:rPr>
        <w:t xml:space="preserve"> ‘</w:t>
      </w:r>
      <w:r w:rsidR="00382B76" w:rsidRPr="005A3476">
        <w:rPr>
          <w:rFonts w:ascii="Twinkl" w:hAnsi="Twinkl" w:cstheme="minorHAnsi"/>
          <w:bCs/>
          <w:sz w:val="24"/>
          <w:szCs w:val="24"/>
        </w:rPr>
        <w:t>honesty’</w:t>
      </w:r>
      <w:r w:rsidR="00B64EA9" w:rsidRPr="005A3476">
        <w:rPr>
          <w:rFonts w:ascii="Twinkl" w:hAnsi="Twinkl" w:cstheme="minorHAnsi"/>
          <w:bCs/>
          <w:sz w:val="24"/>
          <w:szCs w:val="24"/>
        </w:rPr>
        <w:t xml:space="preserve"> and ‘respect</w:t>
      </w:r>
      <w:r w:rsidR="0050688E" w:rsidRPr="005A3476">
        <w:rPr>
          <w:rFonts w:ascii="Twinkl" w:hAnsi="Twinkl" w:cstheme="minorHAnsi"/>
          <w:bCs/>
          <w:sz w:val="24"/>
          <w:szCs w:val="24"/>
        </w:rPr>
        <w:t>.’</w:t>
      </w:r>
      <w:r w:rsidR="00C97291" w:rsidRPr="005A3476">
        <w:rPr>
          <w:rFonts w:ascii="Twinkl" w:hAnsi="Twinkl" w:cstheme="minorHAnsi"/>
          <w:bCs/>
          <w:sz w:val="24"/>
          <w:szCs w:val="24"/>
        </w:rPr>
        <w:t xml:space="preserve"> </w:t>
      </w:r>
      <w:r w:rsidR="00D147CD" w:rsidRPr="005A3476">
        <w:rPr>
          <w:rFonts w:ascii="Twinkl" w:hAnsi="Twinkl" w:cstheme="minorHAnsi"/>
          <w:bCs/>
          <w:sz w:val="24"/>
          <w:szCs w:val="24"/>
        </w:rPr>
        <w:t>T</w:t>
      </w:r>
      <w:r w:rsidR="00B64EA9" w:rsidRPr="005A3476">
        <w:rPr>
          <w:rFonts w:ascii="Twinkl" w:hAnsi="Twinkl" w:cstheme="minorHAnsi"/>
          <w:bCs/>
          <w:sz w:val="24"/>
          <w:szCs w:val="24"/>
        </w:rPr>
        <w:t xml:space="preserve">his provides our pupils with </w:t>
      </w:r>
      <w:r w:rsidR="00DE11EA" w:rsidRPr="005A3476">
        <w:rPr>
          <w:rFonts w:ascii="Twinkl" w:hAnsi="Twinkl" w:cstheme="minorHAnsi"/>
          <w:bCs/>
          <w:sz w:val="24"/>
          <w:szCs w:val="24"/>
        </w:rPr>
        <w:t>lifelong</w:t>
      </w:r>
      <w:r w:rsidR="00B00695" w:rsidRPr="005A3476">
        <w:rPr>
          <w:rFonts w:ascii="Twinkl" w:hAnsi="Twinkl" w:cstheme="minorHAnsi"/>
          <w:bCs/>
          <w:sz w:val="24"/>
          <w:szCs w:val="24"/>
        </w:rPr>
        <w:t xml:space="preserve"> skill</w:t>
      </w:r>
      <w:r w:rsidR="00382B76" w:rsidRPr="005A3476">
        <w:rPr>
          <w:rFonts w:ascii="Twinkl" w:hAnsi="Twinkl" w:cstheme="minorHAnsi"/>
          <w:bCs/>
          <w:sz w:val="24"/>
          <w:szCs w:val="24"/>
        </w:rPr>
        <w:t>s</w:t>
      </w:r>
      <w:r w:rsidR="00B00695" w:rsidRPr="005A3476">
        <w:rPr>
          <w:rFonts w:ascii="Twinkl" w:hAnsi="Twinkl" w:cstheme="minorHAnsi"/>
          <w:bCs/>
          <w:sz w:val="24"/>
          <w:szCs w:val="24"/>
        </w:rPr>
        <w:t xml:space="preserve"> to transfer into </w:t>
      </w:r>
      <w:r w:rsidR="00DE11EA" w:rsidRPr="005A3476">
        <w:rPr>
          <w:rFonts w:ascii="Twinkl" w:hAnsi="Twinkl" w:cstheme="minorHAnsi"/>
          <w:bCs/>
          <w:sz w:val="24"/>
          <w:szCs w:val="24"/>
        </w:rPr>
        <w:t>everyday</w:t>
      </w:r>
      <w:r w:rsidR="00B00695" w:rsidRPr="005A3476">
        <w:rPr>
          <w:rFonts w:ascii="Twinkl" w:hAnsi="Twinkl" w:cstheme="minorHAnsi"/>
          <w:bCs/>
          <w:sz w:val="24"/>
          <w:szCs w:val="24"/>
        </w:rPr>
        <w:t xml:space="preserve"> life</w:t>
      </w:r>
      <w:r w:rsidR="00D147CD" w:rsidRPr="005A3476">
        <w:rPr>
          <w:rFonts w:ascii="Twinkl" w:hAnsi="Twinkl" w:cstheme="minorHAnsi"/>
          <w:bCs/>
          <w:sz w:val="24"/>
          <w:szCs w:val="24"/>
        </w:rPr>
        <w:t xml:space="preserve"> impacting positively on behaviour, attendance and friendships in school </w:t>
      </w:r>
      <w:r w:rsidR="00B64EA9" w:rsidRPr="005A3476">
        <w:rPr>
          <w:rFonts w:ascii="Twinkl" w:hAnsi="Twinkl" w:cstheme="minorHAnsi"/>
          <w:bCs/>
          <w:sz w:val="24"/>
          <w:szCs w:val="24"/>
        </w:rPr>
        <w:t xml:space="preserve">and supports in </w:t>
      </w:r>
      <w:r w:rsidR="00D147CD" w:rsidRPr="005A3476">
        <w:rPr>
          <w:rFonts w:ascii="Twinkl" w:hAnsi="Twinkl" w:cstheme="minorHAnsi"/>
          <w:bCs/>
          <w:sz w:val="24"/>
          <w:szCs w:val="24"/>
        </w:rPr>
        <w:t>building</w:t>
      </w:r>
      <w:r w:rsidR="00B64EA9" w:rsidRPr="005A3476">
        <w:rPr>
          <w:rFonts w:ascii="Twinkl" w:hAnsi="Twinkl" w:cstheme="minorHAnsi"/>
          <w:bCs/>
          <w:sz w:val="24"/>
          <w:szCs w:val="24"/>
        </w:rPr>
        <w:t xml:space="preserve"> well rounded caring and respectful individuals.</w:t>
      </w:r>
      <w:r w:rsidR="00701684" w:rsidRPr="005A3476">
        <w:rPr>
          <w:rFonts w:ascii="Twinkl" w:hAnsi="Twinkl" w:cstheme="minorHAnsi"/>
          <w:bCs/>
          <w:sz w:val="24"/>
          <w:szCs w:val="24"/>
        </w:rPr>
        <w:t xml:space="preserve"> Here at Green Lane, we believe that PE provides children with the opportunity to excel in many different ways, whether that be achieving physical excellence</w:t>
      </w:r>
      <w:r w:rsidR="00E12C7B">
        <w:rPr>
          <w:rFonts w:ascii="Twinkl" w:hAnsi="Twinkl" w:cstheme="minorHAnsi"/>
          <w:bCs/>
          <w:sz w:val="24"/>
          <w:szCs w:val="24"/>
        </w:rPr>
        <w:t>,</w:t>
      </w:r>
      <w:r w:rsidR="002C4E47">
        <w:rPr>
          <w:rFonts w:ascii="Twinkl" w:hAnsi="Twinkl" w:cstheme="minorHAnsi"/>
          <w:bCs/>
          <w:sz w:val="24"/>
          <w:szCs w:val="24"/>
        </w:rPr>
        <w:t xml:space="preserve"> </w:t>
      </w:r>
      <w:r w:rsidR="00701684" w:rsidRPr="005A3476">
        <w:rPr>
          <w:rFonts w:ascii="Twinkl" w:hAnsi="Twinkl" w:cstheme="minorHAnsi"/>
          <w:bCs/>
          <w:sz w:val="24"/>
          <w:szCs w:val="24"/>
        </w:rPr>
        <w:t>demonstrating tactical nuance and strategic thinking, showcasing  teamwork skills or being a resilient learner</w:t>
      </w:r>
      <w:r w:rsidR="003E30B6">
        <w:rPr>
          <w:rFonts w:ascii="Twinkl" w:hAnsi="Twinkl" w:cstheme="minorHAnsi"/>
          <w:bCs/>
          <w:sz w:val="24"/>
          <w:szCs w:val="24"/>
        </w:rPr>
        <w:t xml:space="preserve"> who strives to improve their own performance</w:t>
      </w:r>
      <w:r w:rsidR="00701684" w:rsidRPr="005A3476">
        <w:rPr>
          <w:rFonts w:ascii="Twinkl" w:hAnsi="Twinkl" w:cstheme="minorHAnsi"/>
          <w:bCs/>
          <w:sz w:val="24"/>
          <w:szCs w:val="24"/>
        </w:rPr>
        <w:t xml:space="preserve">. </w:t>
      </w:r>
      <w:r w:rsidR="00A5619D" w:rsidRPr="005A3476">
        <w:rPr>
          <w:rFonts w:ascii="Twinkl" w:hAnsi="Twinkl" w:cstheme="minorHAnsi"/>
          <w:bCs/>
          <w:sz w:val="24"/>
          <w:szCs w:val="24"/>
        </w:rPr>
        <w:t xml:space="preserve">We believe </w:t>
      </w:r>
      <w:r w:rsidR="00B64EA9" w:rsidRPr="005A3476">
        <w:rPr>
          <w:rFonts w:ascii="Twinkl" w:hAnsi="Twinkl" w:cstheme="minorHAnsi"/>
          <w:bCs/>
          <w:sz w:val="24"/>
          <w:szCs w:val="24"/>
        </w:rPr>
        <w:t xml:space="preserve">building </w:t>
      </w:r>
      <w:r w:rsidR="00DE11EA" w:rsidRPr="005A3476">
        <w:rPr>
          <w:rFonts w:ascii="Twinkl" w:hAnsi="Twinkl" w:cstheme="minorHAnsi"/>
          <w:bCs/>
          <w:sz w:val="24"/>
          <w:szCs w:val="24"/>
        </w:rPr>
        <w:t>a positive mindset</w:t>
      </w:r>
      <w:r w:rsidR="0040571B" w:rsidRPr="005A3476">
        <w:rPr>
          <w:rFonts w:ascii="Twinkl" w:hAnsi="Twinkl" w:cstheme="minorHAnsi"/>
          <w:bCs/>
          <w:sz w:val="24"/>
          <w:szCs w:val="24"/>
        </w:rPr>
        <w:t xml:space="preserve"> </w:t>
      </w:r>
      <w:r w:rsidR="00A5619D" w:rsidRPr="005A3476">
        <w:rPr>
          <w:rFonts w:ascii="Twinkl" w:hAnsi="Twinkl" w:cstheme="minorHAnsi"/>
          <w:bCs/>
          <w:sz w:val="24"/>
          <w:szCs w:val="24"/>
        </w:rPr>
        <w:t xml:space="preserve">is a vital skill to gain through sport </w:t>
      </w:r>
      <w:r w:rsidR="0040571B" w:rsidRPr="005A3476">
        <w:rPr>
          <w:rFonts w:ascii="Twinkl" w:hAnsi="Twinkl" w:cstheme="minorHAnsi"/>
          <w:bCs/>
          <w:sz w:val="24"/>
          <w:szCs w:val="24"/>
        </w:rPr>
        <w:t>and</w:t>
      </w:r>
      <w:r w:rsidR="00EB3275">
        <w:rPr>
          <w:rFonts w:ascii="Twinkl" w:hAnsi="Twinkl" w:cstheme="minorHAnsi"/>
          <w:bCs/>
          <w:sz w:val="24"/>
          <w:szCs w:val="24"/>
        </w:rPr>
        <w:t xml:space="preserve"> we</w:t>
      </w:r>
      <w:r w:rsidR="0040571B" w:rsidRPr="005A3476">
        <w:rPr>
          <w:rFonts w:ascii="Twinkl" w:hAnsi="Twinkl" w:cstheme="minorHAnsi"/>
          <w:bCs/>
          <w:sz w:val="24"/>
          <w:szCs w:val="24"/>
        </w:rPr>
        <w:t xml:space="preserve"> encourage our pupils to do so by focusing</w:t>
      </w:r>
      <w:r w:rsidR="00C10CD5" w:rsidRPr="005A3476">
        <w:rPr>
          <w:rFonts w:ascii="Twinkl" w:hAnsi="Twinkl" w:cstheme="minorHAnsi"/>
          <w:bCs/>
          <w:sz w:val="24"/>
          <w:szCs w:val="24"/>
        </w:rPr>
        <w:t xml:space="preserve"> teaching</w:t>
      </w:r>
      <w:r w:rsidR="0040571B" w:rsidRPr="005A3476">
        <w:rPr>
          <w:rFonts w:ascii="Twinkl" w:hAnsi="Twinkl" w:cstheme="minorHAnsi"/>
          <w:bCs/>
          <w:sz w:val="24"/>
          <w:szCs w:val="24"/>
        </w:rPr>
        <w:t xml:space="preserve"> on</w:t>
      </w:r>
      <w:r w:rsidR="00A5619D" w:rsidRPr="005A3476">
        <w:rPr>
          <w:rFonts w:ascii="Twinkl" w:hAnsi="Twinkl" w:cstheme="minorHAnsi"/>
          <w:bCs/>
          <w:sz w:val="24"/>
          <w:szCs w:val="24"/>
        </w:rPr>
        <w:t xml:space="preserve"> meeting</w:t>
      </w:r>
      <w:r w:rsidR="0040571B" w:rsidRPr="005A3476">
        <w:rPr>
          <w:rFonts w:ascii="Twinkl" w:hAnsi="Twinkl" w:cstheme="minorHAnsi"/>
          <w:bCs/>
          <w:sz w:val="24"/>
          <w:szCs w:val="24"/>
        </w:rPr>
        <w:t xml:space="preserve"> personal</w:t>
      </w:r>
      <w:r w:rsidR="00DE11EA" w:rsidRPr="005A3476">
        <w:rPr>
          <w:rFonts w:ascii="Twinkl" w:hAnsi="Twinkl" w:cstheme="minorHAnsi"/>
          <w:bCs/>
          <w:sz w:val="24"/>
          <w:szCs w:val="24"/>
        </w:rPr>
        <w:t xml:space="preserve"> challenges and personal goals</w:t>
      </w:r>
      <w:r w:rsidR="00382B76" w:rsidRPr="005A3476">
        <w:rPr>
          <w:rFonts w:ascii="Twinkl" w:hAnsi="Twinkl" w:cstheme="minorHAnsi"/>
          <w:bCs/>
          <w:sz w:val="24"/>
          <w:szCs w:val="24"/>
        </w:rPr>
        <w:t xml:space="preserve"> - this</w:t>
      </w:r>
      <w:r w:rsidR="0040571B" w:rsidRPr="005A3476">
        <w:rPr>
          <w:rFonts w:ascii="Twinkl" w:hAnsi="Twinkl" w:cstheme="minorHAnsi"/>
          <w:bCs/>
          <w:sz w:val="24"/>
          <w:szCs w:val="24"/>
        </w:rPr>
        <w:t xml:space="preserve"> </w:t>
      </w:r>
      <w:r w:rsidR="00382B76" w:rsidRPr="005A3476">
        <w:rPr>
          <w:rFonts w:ascii="Twinkl" w:hAnsi="Twinkl" w:cstheme="minorHAnsi"/>
          <w:bCs/>
          <w:sz w:val="24"/>
          <w:szCs w:val="24"/>
        </w:rPr>
        <w:t>helps us build a</w:t>
      </w:r>
      <w:r w:rsidR="0040571B" w:rsidRPr="005A3476">
        <w:rPr>
          <w:rFonts w:ascii="Twinkl" w:hAnsi="Twinkl" w:cstheme="minorHAnsi"/>
          <w:bCs/>
          <w:sz w:val="24"/>
          <w:szCs w:val="24"/>
        </w:rPr>
        <w:t xml:space="preserve"> </w:t>
      </w:r>
      <w:r w:rsidR="00DE11EA" w:rsidRPr="005A3476">
        <w:rPr>
          <w:rFonts w:ascii="Twinkl" w:hAnsi="Twinkl" w:cstheme="minorHAnsi"/>
          <w:bCs/>
          <w:sz w:val="24"/>
          <w:szCs w:val="24"/>
        </w:rPr>
        <w:t>community of pupils with strong self-belief and self-motivation</w:t>
      </w:r>
      <w:r w:rsidR="00B64EA9" w:rsidRPr="005A3476">
        <w:rPr>
          <w:rFonts w:ascii="Twinkl" w:hAnsi="Twinkl" w:cstheme="minorHAnsi"/>
          <w:bCs/>
          <w:sz w:val="24"/>
          <w:szCs w:val="24"/>
        </w:rPr>
        <w:t xml:space="preserve"> supporting our </w:t>
      </w:r>
      <w:r w:rsidR="0040571B" w:rsidRPr="005A3476">
        <w:rPr>
          <w:rFonts w:ascii="Twinkl" w:hAnsi="Twinkl" w:cstheme="minorHAnsi"/>
          <w:bCs/>
          <w:sz w:val="24"/>
          <w:szCs w:val="24"/>
        </w:rPr>
        <w:t xml:space="preserve">whole </w:t>
      </w:r>
      <w:r w:rsidR="00B64EA9" w:rsidRPr="005A3476">
        <w:rPr>
          <w:rFonts w:ascii="Twinkl" w:hAnsi="Twinkl" w:cstheme="minorHAnsi"/>
          <w:bCs/>
          <w:sz w:val="24"/>
          <w:szCs w:val="24"/>
        </w:rPr>
        <w:t>school belief of ‘educating for life in all its fullness</w:t>
      </w:r>
      <w:r w:rsidR="0050688E" w:rsidRPr="005A3476">
        <w:rPr>
          <w:rFonts w:ascii="Twinkl" w:hAnsi="Twinkl" w:cstheme="minorHAnsi"/>
          <w:bCs/>
          <w:sz w:val="24"/>
          <w:szCs w:val="24"/>
        </w:rPr>
        <w:t>.’</w:t>
      </w:r>
      <w:r w:rsidR="00B64EA9" w:rsidRPr="005A3476">
        <w:rPr>
          <w:rFonts w:ascii="Twinkl" w:hAnsi="Twinkl" w:cstheme="minorHAnsi"/>
          <w:bCs/>
          <w:sz w:val="24"/>
          <w:szCs w:val="24"/>
        </w:rPr>
        <w:t xml:space="preserve"> </w:t>
      </w:r>
    </w:p>
    <w:p w14:paraId="15BCA3E5" w14:textId="31494E34" w:rsidR="007C19B5" w:rsidRPr="0004759D" w:rsidRDefault="00D147CD">
      <w:pPr>
        <w:rPr>
          <w:rFonts w:ascii="Twinkl" w:hAnsi="Twinkl" w:cstheme="minorHAnsi"/>
          <w:bCs/>
          <w:sz w:val="24"/>
          <w:szCs w:val="24"/>
        </w:rPr>
      </w:pPr>
      <w:r w:rsidRPr="005A3476">
        <w:rPr>
          <w:rFonts w:ascii="Twinkl" w:hAnsi="Twinkl" w:cstheme="minorHAnsi"/>
          <w:bCs/>
          <w:sz w:val="24"/>
          <w:szCs w:val="24"/>
        </w:rPr>
        <w:t xml:space="preserve">Here at Green Lane, competitive sport is viewed as part of the ethos of our school and the opportunities we </w:t>
      </w:r>
      <w:r w:rsidR="00C21515" w:rsidRPr="005A3476">
        <w:rPr>
          <w:rFonts w:ascii="Twinkl" w:hAnsi="Twinkl" w:cstheme="minorHAnsi"/>
          <w:bCs/>
          <w:sz w:val="24"/>
          <w:szCs w:val="24"/>
        </w:rPr>
        <w:t>provide</w:t>
      </w:r>
      <w:r w:rsidRPr="005A3476">
        <w:rPr>
          <w:rFonts w:ascii="Twinkl" w:hAnsi="Twinkl" w:cstheme="minorHAnsi"/>
          <w:bCs/>
          <w:sz w:val="24"/>
          <w:szCs w:val="24"/>
        </w:rPr>
        <w:t xml:space="preserve"> our pupils</w:t>
      </w:r>
      <w:r w:rsidR="00A5619D" w:rsidRPr="005A3476">
        <w:rPr>
          <w:rFonts w:ascii="Twinkl" w:hAnsi="Twinkl" w:cstheme="minorHAnsi"/>
          <w:bCs/>
          <w:sz w:val="24"/>
          <w:szCs w:val="24"/>
        </w:rPr>
        <w:t>.</w:t>
      </w:r>
      <w:r w:rsidR="00701684" w:rsidRPr="005A3476">
        <w:rPr>
          <w:rFonts w:ascii="Twinkl" w:hAnsi="Twinkl" w:cstheme="minorHAnsi"/>
          <w:bCs/>
          <w:sz w:val="24"/>
          <w:szCs w:val="24"/>
        </w:rPr>
        <w:t xml:space="preserve"> We aim to instil a competitive edge within our children, yet learning to engage in competition with fairness, humility and respect. </w:t>
      </w:r>
      <w:r w:rsidR="0004759D" w:rsidRPr="005A3476">
        <w:rPr>
          <w:rFonts w:ascii="Twinkl" w:hAnsi="Twinkl" w:cstheme="minorHAnsi"/>
          <w:bCs/>
          <w:sz w:val="24"/>
          <w:szCs w:val="24"/>
        </w:rPr>
        <w:t xml:space="preserve">Opportunities for children to compete are presented in varying formats. Examples include: My PB challenges (children competing with oneself in varying physical activities); intra school competitions (sporting activities and year vs year competitions within school) inter school competitions (competing with and against other schools within the local area). When competing, our children </w:t>
      </w:r>
      <w:r w:rsidR="0050688E" w:rsidRPr="005A3476">
        <w:rPr>
          <w:rFonts w:ascii="Twinkl" w:hAnsi="Twinkl" w:cstheme="minorHAnsi"/>
          <w:bCs/>
          <w:sz w:val="24"/>
          <w:szCs w:val="24"/>
        </w:rPr>
        <w:t>do not</w:t>
      </w:r>
      <w:r w:rsidR="00C21515" w:rsidRPr="005A3476">
        <w:rPr>
          <w:rFonts w:ascii="Twinkl" w:hAnsi="Twinkl" w:cstheme="minorHAnsi"/>
          <w:bCs/>
          <w:sz w:val="24"/>
          <w:szCs w:val="24"/>
        </w:rPr>
        <w:t xml:space="preserve"> only see success as </w:t>
      </w:r>
      <w:r w:rsidR="0004759D" w:rsidRPr="005A3476">
        <w:rPr>
          <w:rFonts w:ascii="Twinkl" w:hAnsi="Twinkl" w:cstheme="minorHAnsi"/>
          <w:bCs/>
          <w:sz w:val="24"/>
          <w:szCs w:val="24"/>
        </w:rPr>
        <w:t>win</w:t>
      </w:r>
      <w:r w:rsidR="00AF17D0" w:rsidRPr="005A3476">
        <w:rPr>
          <w:rFonts w:ascii="Twinkl" w:hAnsi="Twinkl" w:cstheme="minorHAnsi"/>
          <w:bCs/>
          <w:sz w:val="24"/>
          <w:szCs w:val="24"/>
        </w:rPr>
        <w:t>n</w:t>
      </w:r>
      <w:r w:rsidR="0004759D" w:rsidRPr="005A3476">
        <w:rPr>
          <w:rFonts w:ascii="Twinkl" w:hAnsi="Twinkl" w:cstheme="minorHAnsi"/>
          <w:bCs/>
          <w:sz w:val="24"/>
          <w:szCs w:val="24"/>
        </w:rPr>
        <w:t>ing,</w:t>
      </w:r>
      <w:r w:rsidR="00C21515" w:rsidRPr="005A3476">
        <w:rPr>
          <w:rFonts w:ascii="Twinkl" w:hAnsi="Twinkl" w:cstheme="minorHAnsi"/>
          <w:bCs/>
          <w:sz w:val="24"/>
          <w:szCs w:val="24"/>
        </w:rPr>
        <w:t xml:space="preserve"> but the enjoyment </w:t>
      </w:r>
      <w:r w:rsidR="009D0D1C" w:rsidRPr="005A3476">
        <w:rPr>
          <w:rFonts w:ascii="Twinkl" w:hAnsi="Twinkl" w:cstheme="minorHAnsi"/>
          <w:bCs/>
          <w:sz w:val="24"/>
          <w:szCs w:val="24"/>
        </w:rPr>
        <w:t>gained,</w:t>
      </w:r>
      <w:r w:rsidR="00C21515" w:rsidRPr="005A3476">
        <w:rPr>
          <w:rFonts w:ascii="Twinkl" w:hAnsi="Twinkl" w:cstheme="minorHAnsi"/>
          <w:bCs/>
          <w:sz w:val="24"/>
          <w:szCs w:val="24"/>
        </w:rPr>
        <w:t xml:space="preserve"> and challenges overcome knowing they have tried their best in each game played. </w:t>
      </w:r>
      <w:r w:rsidR="00B54543" w:rsidRPr="005A3476">
        <w:rPr>
          <w:rFonts w:ascii="Twinkl" w:hAnsi="Twinkl" w:cstheme="minorHAnsi"/>
          <w:bCs/>
          <w:sz w:val="24"/>
          <w:szCs w:val="24"/>
        </w:rPr>
        <w:t>W</w:t>
      </w:r>
      <w:r w:rsidR="00C10CD5" w:rsidRPr="005A3476">
        <w:rPr>
          <w:rFonts w:ascii="Twinkl" w:hAnsi="Twinkl" w:cstheme="minorHAnsi"/>
          <w:bCs/>
          <w:sz w:val="24"/>
          <w:szCs w:val="24"/>
        </w:rPr>
        <w:t xml:space="preserve">e </w:t>
      </w:r>
      <w:r w:rsidR="0004759D" w:rsidRPr="005A3476">
        <w:rPr>
          <w:rFonts w:ascii="Twinkl" w:hAnsi="Twinkl" w:cstheme="minorHAnsi"/>
          <w:bCs/>
          <w:sz w:val="24"/>
          <w:szCs w:val="24"/>
        </w:rPr>
        <w:t xml:space="preserve">are proud to offer a broad range of opportunities for all children to compete, helping </w:t>
      </w:r>
      <w:r w:rsidR="00C34028" w:rsidRPr="005A3476">
        <w:rPr>
          <w:rFonts w:ascii="Twinkl" w:hAnsi="Twinkl" w:cstheme="minorHAnsi"/>
          <w:bCs/>
          <w:sz w:val="24"/>
          <w:szCs w:val="24"/>
        </w:rPr>
        <w:t xml:space="preserve">our </w:t>
      </w:r>
      <w:r w:rsidR="0004759D" w:rsidRPr="005A3476">
        <w:rPr>
          <w:rFonts w:ascii="Twinkl" w:hAnsi="Twinkl" w:cstheme="minorHAnsi"/>
          <w:bCs/>
          <w:sz w:val="24"/>
          <w:szCs w:val="24"/>
        </w:rPr>
        <w:t>children discover new hobbies, passions and interests</w:t>
      </w:r>
      <w:r w:rsidR="00C34028" w:rsidRPr="005A3476">
        <w:rPr>
          <w:rFonts w:ascii="Twinkl" w:hAnsi="Twinkl" w:cstheme="minorHAnsi"/>
          <w:bCs/>
          <w:sz w:val="24"/>
          <w:szCs w:val="24"/>
        </w:rPr>
        <w:t xml:space="preserve"> which will fundamentally allow them to be more active, confident and resilient learners. Examples of competitions that we offer </w:t>
      </w:r>
      <w:r w:rsidR="009D0D1C" w:rsidRPr="005A3476">
        <w:rPr>
          <w:rFonts w:ascii="Twinkl" w:hAnsi="Twinkl" w:cstheme="minorHAnsi"/>
          <w:bCs/>
          <w:sz w:val="24"/>
          <w:szCs w:val="24"/>
        </w:rPr>
        <w:t>include</w:t>
      </w:r>
      <w:r w:rsidR="00C34028" w:rsidRPr="005A3476">
        <w:rPr>
          <w:rFonts w:ascii="Twinkl" w:hAnsi="Twinkl" w:cstheme="minorHAnsi"/>
          <w:bCs/>
          <w:sz w:val="24"/>
          <w:szCs w:val="24"/>
        </w:rPr>
        <w:t xml:space="preserve"> football, tag rugby, cricket, golf, ultimate frisbee, athletics</w:t>
      </w:r>
      <w:r w:rsidR="005A3476" w:rsidRPr="005A3476">
        <w:rPr>
          <w:rFonts w:ascii="Twinkl" w:hAnsi="Twinkl" w:cstheme="minorHAnsi"/>
          <w:bCs/>
          <w:sz w:val="24"/>
          <w:szCs w:val="24"/>
        </w:rPr>
        <w:t xml:space="preserve"> and </w:t>
      </w:r>
      <w:r w:rsidR="00C34028" w:rsidRPr="005A3476">
        <w:rPr>
          <w:rFonts w:ascii="Twinkl" w:hAnsi="Twinkl" w:cstheme="minorHAnsi"/>
          <w:bCs/>
          <w:sz w:val="24"/>
          <w:szCs w:val="24"/>
        </w:rPr>
        <w:t>gymnastics</w:t>
      </w:r>
      <w:r w:rsidR="005A3476" w:rsidRPr="005A3476">
        <w:rPr>
          <w:rFonts w:ascii="Twinkl" w:hAnsi="Twinkl" w:cstheme="minorHAnsi"/>
          <w:bCs/>
          <w:sz w:val="24"/>
          <w:szCs w:val="24"/>
        </w:rPr>
        <w:t>.</w:t>
      </w:r>
    </w:p>
    <w:p w14:paraId="2B8EE5C6" w14:textId="77777777" w:rsidR="0004759D" w:rsidRDefault="0004759D">
      <w:pPr>
        <w:rPr>
          <w:rFonts w:ascii="Twinkl" w:hAnsi="Twinkl" w:cstheme="minorHAnsi"/>
          <w:b/>
          <w:bCs/>
          <w:color w:val="4472C4" w:themeColor="accent1"/>
          <w:sz w:val="24"/>
          <w:szCs w:val="24"/>
          <w:u w:val="single"/>
        </w:rPr>
      </w:pPr>
    </w:p>
    <w:p w14:paraId="53EE7425" w14:textId="77777777" w:rsidR="0004759D" w:rsidRDefault="0004759D">
      <w:pPr>
        <w:rPr>
          <w:rFonts w:ascii="Twinkl" w:hAnsi="Twinkl" w:cstheme="minorHAnsi"/>
          <w:b/>
          <w:bCs/>
          <w:color w:val="4472C4" w:themeColor="accent1"/>
          <w:sz w:val="24"/>
          <w:szCs w:val="24"/>
          <w:u w:val="single"/>
        </w:rPr>
      </w:pPr>
    </w:p>
    <w:p w14:paraId="2D6FD4FD" w14:textId="77777777" w:rsidR="0004759D" w:rsidRDefault="0004759D">
      <w:pPr>
        <w:rPr>
          <w:rFonts w:ascii="Twinkl" w:hAnsi="Twinkl" w:cstheme="minorHAnsi"/>
          <w:b/>
          <w:bCs/>
          <w:color w:val="4472C4" w:themeColor="accent1"/>
          <w:sz w:val="24"/>
          <w:szCs w:val="24"/>
          <w:u w:val="single"/>
        </w:rPr>
      </w:pPr>
    </w:p>
    <w:p w14:paraId="485B0109" w14:textId="364AB76A" w:rsidR="00363B92" w:rsidRPr="00FA59B8" w:rsidRDefault="006070CF">
      <w:pPr>
        <w:rPr>
          <w:rFonts w:ascii="Twinkl" w:hAnsi="Twinkl" w:cstheme="minorHAnsi"/>
          <w:b/>
          <w:bCs/>
          <w:color w:val="4472C4" w:themeColor="accent1"/>
          <w:sz w:val="24"/>
          <w:szCs w:val="24"/>
          <w:u w:val="single"/>
        </w:rPr>
      </w:pPr>
      <w:r>
        <w:rPr>
          <w:rFonts w:ascii="Twinkl" w:hAnsi="Twinkl" w:cstheme="minorHAnsi"/>
          <w:b/>
          <w:bCs/>
          <w:color w:val="4472C4" w:themeColor="accent1"/>
          <w:sz w:val="24"/>
          <w:szCs w:val="24"/>
          <w:u w:val="single"/>
        </w:rPr>
        <w:t xml:space="preserve">Taught </w:t>
      </w:r>
    </w:p>
    <w:p w14:paraId="5597AFDB" w14:textId="7E6BC773" w:rsidR="00363B92" w:rsidRDefault="00363B92">
      <w:pPr>
        <w:rPr>
          <w:rFonts w:ascii="Twinkl" w:hAnsi="Twinkl" w:cstheme="minorHAnsi"/>
          <w:sz w:val="24"/>
          <w:szCs w:val="24"/>
        </w:rPr>
      </w:pPr>
      <w:r w:rsidRPr="007A7ECE">
        <w:rPr>
          <w:rFonts w:ascii="Twinkl" w:hAnsi="Twinkl" w:cstheme="minorHAnsi"/>
          <w:sz w:val="24"/>
          <w:szCs w:val="24"/>
        </w:rPr>
        <w:t>Here at Green lane school our children participate in</w:t>
      </w:r>
      <w:r w:rsidR="00C34028" w:rsidRPr="007A7ECE">
        <w:rPr>
          <w:rFonts w:ascii="Twinkl" w:hAnsi="Twinkl" w:cstheme="minorHAnsi"/>
          <w:sz w:val="24"/>
          <w:szCs w:val="24"/>
        </w:rPr>
        <w:t xml:space="preserve"> 2 hours of </w:t>
      </w:r>
      <w:r w:rsidRPr="007A7ECE">
        <w:rPr>
          <w:rFonts w:ascii="Twinkl" w:hAnsi="Twinkl" w:cstheme="minorHAnsi"/>
          <w:sz w:val="24"/>
          <w:szCs w:val="24"/>
        </w:rPr>
        <w:t xml:space="preserve"> </w:t>
      </w:r>
      <w:r w:rsidR="0050688E" w:rsidRPr="007A7ECE">
        <w:rPr>
          <w:rFonts w:ascii="Twinkl" w:hAnsi="Twinkl" w:cstheme="minorHAnsi"/>
          <w:sz w:val="24"/>
          <w:szCs w:val="24"/>
        </w:rPr>
        <w:t>high-quality</w:t>
      </w:r>
      <w:r w:rsidR="00735657" w:rsidRPr="007A7ECE">
        <w:rPr>
          <w:rFonts w:ascii="Twinkl" w:hAnsi="Twinkl" w:cstheme="minorHAnsi"/>
          <w:sz w:val="24"/>
          <w:szCs w:val="24"/>
        </w:rPr>
        <w:t xml:space="preserve"> </w:t>
      </w:r>
      <w:r w:rsidRPr="007A7ECE">
        <w:rPr>
          <w:rFonts w:ascii="Twinkl" w:hAnsi="Twinkl" w:cstheme="minorHAnsi"/>
          <w:sz w:val="24"/>
          <w:szCs w:val="24"/>
        </w:rPr>
        <w:t xml:space="preserve">weekly </w:t>
      </w:r>
      <w:r w:rsidR="00735657" w:rsidRPr="007A7ECE">
        <w:rPr>
          <w:rFonts w:ascii="Twinkl" w:hAnsi="Twinkl" w:cstheme="minorHAnsi"/>
          <w:sz w:val="24"/>
          <w:szCs w:val="24"/>
        </w:rPr>
        <w:t>PE sessions</w:t>
      </w:r>
      <w:r w:rsidR="00C34028" w:rsidRPr="007A7ECE">
        <w:rPr>
          <w:rFonts w:ascii="Twinkl" w:hAnsi="Twinkl" w:cstheme="minorHAnsi"/>
          <w:sz w:val="24"/>
          <w:szCs w:val="24"/>
        </w:rPr>
        <w:t>. Alongside this</w:t>
      </w:r>
      <w:r w:rsidR="004E27C6" w:rsidRPr="007A7ECE">
        <w:rPr>
          <w:rFonts w:ascii="Twinkl" w:hAnsi="Twinkl" w:cstheme="minorHAnsi"/>
          <w:sz w:val="24"/>
          <w:szCs w:val="24"/>
        </w:rPr>
        <w:t xml:space="preserve"> is </w:t>
      </w:r>
      <w:r w:rsidR="00634CBA" w:rsidRPr="007A7ECE">
        <w:rPr>
          <w:rFonts w:ascii="Twinkl" w:hAnsi="Twinkl" w:cstheme="minorHAnsi"/>
          <w:sz w:val="24"/>
          <w:szCs w:val="24"/>
        </w:rPr>
        <w:t>a range</w:t>
      </w:r>
      <w:r w:rsidR="00C34028" w:rsidRPr="007A7ECE">
        <w:rPr>
          <w:rFonts w:ascii="Twinkl" w:hAnsi="Twinkl" w:cstheme="minorHAnsi"/>
          <w:sz w:val="24"/>
          <w:szCs w:val="24"/>
        </w:rPr>
        <w:t xml:space="preserve"> of extra-curricular opportunities delivered by a combination of staff, external specialist coaches and KS2 playground leaders. </w:t>
      </w:r>
      <w:r w:rsidR="00634CBA" w:rsidRPr="007A7ECE">
        <w:rPr>
          <w:rFonts w:ascii="Twinkl" w:hAnsi="Twinkl" w:cstheme="minorHAnsi"/>
          <w:sz w:val="24"/>
          <w:szCs w:val="24"/>
        </w:rPr>
        <w:t xml:space="preserve">In order </w:t>
      </w:r>
      <w:r w:rsidR="004E27C6" w:rsidRPr="007A7ECE">
        <w:rPr>
          <w:rFonts w:ascii="Twinkl" w:hAnsi="Twinkl" w:cstheme="minorHAnsi"/>
          <w:sz w:val="24"/>
          <w:szCs w:val="24"/>
        </w:rPr>
        <w:t>to realise a</w:t>
      </w:r>
      <w:r w:rsidR="00C644FB">
        <w:rPr>
          <w:rFonts w:ascii="Twinkl" w:hAnsi="Twinkl" w:cstheme="minorHAnsi"/>
          <w:sz w:val="24"/>
          <w:szCs w:val="24"/>
        </w:rPr>
        <w:t>n</w:t>
      </w:r>
      <w:r w:rsidR="00634CBA" w:rsidRPr="007A7ECE">
        <w:rPr>
          <w:rFonts w:ascii="Twinkl" w:hAnsi="Twinkl" w:cstheme="minorHAnsi"/>
          <w:sz w:val="24"/>
          <w:szCs w:val="24"/>
        </w:rPr>
        <w:t xml:space="preserve"> inclusive and holistic approach</w:t>
      </w:r>
      <w:r w:rsidR="004E27C6" w:rsidRPr="007A7ECE">
        <w:rPr>
          <w:rFonts w:ascii="Twinkl" w:hAnsi="Twinkl" w:cstheme="minorHAnsi"/>
          <w:sz w:val="24"/>
          <w:szCs w:val="24"/>
        </w:rPr>
        <w:t xml:space="preserve"> towards PE and school sport</w:t>
      </w:r>
      <w:r w:rsidR="00634CBA" w:rsidRPr="007A7ECE">
        <w:rPr>
          <w:rFonts w:ascii="Twinkl" w:hAnsi="Twinkl" w:cstheme="minorHAnsi"/>
          <w:sz w:val="24"/>
          <w:szCs w:val="24"/>
        </w:rPr>
        <w:t>, w</w:t>
      </w:r>
      <w:r w:rsidR="00C34028" w:rsidRPr="007A7ECE">
        <w:rPr>
          <w:rFonts w:ascii="Twinkl" w:hAnsi="Twinkl" w:cstheme="minorHAnsi"/>
          <w:sz w:val="24"/>
          <w:szCs w:val="24"/>
        </w:rPr>
        <w:t xml:space="preserve">e </w:t>
      </w:r>
      <w:r w:rsidR="00634CBA" w:rsidRPr="007A7ECE">
        <w:rPr>
          <w:rFonts w:ascii="Twinkl" w:hAnsi="Twinkl" w:cstheme="minorHAnsi"/>
          <w:sz w:val="24"/>
          <w:szCs w:val="24"/>
        </w:rPr>
        <w:t>aim for</w:t>
      </w:r>
      <w:r w:rsidR="00C34028" w:rsidRPr="007A7ECE">
        <w:rPr>
          <w:rFonts w:ascii="Twinkl" w:hAnsi="Twinkl" w:cstheme="minorHAnsi"/>
          <w:sz w:val="24"/>
          <w:szCs w:val="24"/>
        </w:rPr>
        <w:t xml:space="preserve"> the children t</w:t>
      </w:r>
      <w:r w:rsidR="00156574" w:rsidRPr="007A7ECE">
        <w:rPr>
          <w:rFonts w:ascii="Twinkl" w:hAnsi="Twinkl" w:cstheme="minorHAnsi"/>
          <w:sz w:val="24"/>
          <w:szCs w:val="24"/>
        </w:rPr>
        <w:t>o be</w:t>
      </w:r>
      <w:r w:rsidR="00497042" w:rsidRPr="007A7ECE">
        <w:rPr>
          <w:rFonts w:ascii="Twinkl" w:hAnsi="Twinkl" w:cstheme="minorHAnsi"/>
          <w:sz w:val="24"/>
          <w:szCs w:val="24"/>
        </w:rPr>
        <w:t xml:space="preserve"> </w:t>
      </w:r>
      <w:r w:rsidR="00156574" w:rsidRPr="007A7ECE">
        <w:rPr>
          <w:rFonts w:ascii="Twinkl" w:hAnsi="Twinkl" w:cstheme="minorHAnsi"/>
          <w:sz w:val="24"/>
          <w:szCs w:val="24"/>
        </w:rPr>
        <w:t xml:space="preserve"> involved</w:t>
      </w:r>
      <w:r w:rsidR="00497042" w:rsidRPr="007A7ECE">
        <w:rPr>
          <w:rFonts w:ascii="Twinkl" w:hAnsi="Twinkl" w:cstheme="minorHAnsi"/>
          <w:sz w:val="24"/>
          <w:szCs w:val="24"/>
        </w:rPr>
        <w:t xml:space="preserve"> in decision making when </w:t>
      </w:r>
      <w:r w:rsidR="00B42856" w:rsidRPr="007A7ECE">
        <w:rPr>
          <w:rFonts w:ascii="Twinkl" w:hAnsi="Twinkl" w:cstheme="minorHAnsi"/>
          <w:sz w:val="24"/>
          <w:szCs w:val="24"/>
        </w:rPr>
        <w:t>facilitating different games and activities</w:t>
      </w:r>
      <w:r w:rsidR="00634CBA" w:rsidRPr="007A7ECE">
        <w:rPr>
          <w:rFonts w:ascii="Twinkl" w:hAnsi="Twinkl" w:cstheme="minorHAnsi"/>
          <w:sz w:val="24"/>
          <w:szCs w:val="24"/>
        </w:rPr>
        <w:t xml:space="preserve">. Weekly meetings, surveys and leadership development opportunities for our ‘Playground Pals’ allows our children to be </w:t>
      </w:r>
      <w:r w:rsidR="001D2C4B">
        <w:rPr>
          <w:rFonts w:ascii="Twinkl" w:hAnsi="Twinkl" w:cstheme="minorHAnsi"/>
          <w:sz w:val="24"/>
          <w:szCs w:val="24"/>
        </w:rPr>
        <w:t xml:space="preserve">the </w:t>
      </w:r>
      <w:r w:rsidR="009D0D1C">
        <w:rPr>
          <w:rFonts w:ascii="Twinkl" w:hAnsi="Twinkl" w:cstheme="minorHAnsi"/>
          <w:sz w:val="24"/>
          <w:szCs w:val="24"/>
        </w:rPr>
        <w:t>architects</w:t>
      </w:r>
      <w:r w:rsidR="001D2C4B">
        <w:rPr>
          <w:rFonts w:ascii="Twinkl" w:hAnsi="Twinkl" w:cstheme="minorHAnsi"/>
          <w:sz w:val="24"/>
          <w:szCs w:val="24"/>
        </w:rPr>
        <w:t xml:space="preserve"> of their </w:t>
      </w:r>
      <w:r w:rsidR="009D0D1C">
        <w:rPr>
          <w:rFonts w:ascii="Twinkl" w:hAnsi="Twinkl" w:cstheme="minorHAnsi"/>
          <w:sz w:val="24"/>
          <w:szCs w:val="24"/>
        </w:rPr>
        <w:t>physical</w:t>
      </w:r>
      <w:r w:rsidR="001D2C4B">
        <w:rPr>
          <w:rFonts w:ascii="Twinkl" w:hAnsi="Twinkl" w:cstheme="minorHAnsi"/>
          <w:sz w:val="24"/>
          <w:szCs w:val="24"/>
        </w:rPr>
        <w:t xml:space="preserve"> development and sporting journeys</w:t>
      </w:r>
      <w:r w:rsidR="00634CBA" w:rsidRPr="007A7ECE">
        <w:rPr>
          <w:rFonts w:ascii="Twinkl" w:hAnsi="Twinkl" w:cstheme="minorHAnsi"/>
          <w:sz w:val="24"/>
          <w:szCs w:val="24"/>
        </w:rPr>
        <w:t xml:space="preserve">. This </w:t>
      </w:r>
      <w:r w:rsidR="00044781" w:rsidRPr="007A7ECE">
        <w:rPr>
          <w:rFonts w:ascii="Twinkl" w:hAnsi="Twinkl" w:cstheme="minorHAnsi"/>
          <w:sz w:val="24"/>
          <w:szCs w:val="24"/>
        </w:rPr>
        <w:t>inclusive approach endeavours to encourage not only physical development but also</w:t>
      </w:r>
      <w:r w:rsidR="007A7ECE" w:rsidRPr="007A7ECE">
        <w:rPr>
          <w:rFonts w:ascii="Twinkl" w:hAnsi="Twinkl" w:cstheme="minorHAnsi"/>
          <w:sz w:val="24"/>
          <w:szCs w:val="24"/>
        </w:rPr>
        <w:t xml:space="preserve"> social and wellbeing factors that will </w:t>
      </w:r>
      <w:r w:rsidR="00044781" w:rsidRPr="007A7ECE">
        <w:rPr>
          <w:rFonts w:ascii="Twinkl" w:hAnsi="Twinkl" w:cstheme="minorHAnsi"/>
          <w:sz w:val="24"/>
          <w:szCs w:val="24"/>
        </w:rPr>
        <w:t xml:space="preserve"> ensure</w:t>
      </w:r>
      <w:r w:rsidR="007A7ECE" w:rsidRPr="007A7ECE">
        <w:rPr>
          <w:rFonts w:ascii="Twinkl" w:hAnsi="Twinkl" w:cstheme="minorHAnsi"/>
          <w:sz w:val="24"/>
          <w:szCs w:val="24"/>
        </w:rPr>
        <w:t xml:space="preserve"> our</w:t>
      </w:r>
      <w:r w:rsidR="00044781" w:rsidRPr="007A7ECE">
        <w:rPr>
          <w:rFonts w:ascii="Twinkl" w:hAnsi="Twinkl" w:cstheme="minorHAnsi"/>
          <w:sz w:val="24"/>
          <w:szCs w:val="24"/>
        </w:rPr>
        <w:t xml:space="preserve"> children leave Green Lane </w:t>
      </w:r>
      <w:r w:rsidR="007A7ECE" w:rsidRPr="007A7ECE">
        <w:rPr>
          <w:rFonts w:ascii="Twinkl" w:hAnsi="Twinkl" w:cstheme="minorHAnsi"/>
          <w:sz w:val="24"/>
          <w:szCs w:val="24"/>
        </w:rPr>
        <w:t xml:space="preserve">as </w:t>
      </w:r>
      <w:r w:rsidR="0050688E" w:rsidRPr="007A7ECE">
        <w:rPr>
          <w:rFonts w:ascii="Twinkl" w:hAnsi="Twinkl" w:cstheme="minorHAnsi"/>
          <w:sz w:val="24"/>
          <w:szCs w:val="24"/>
        </w:rPr>
        <w:t>well-rounded</w:t>
      </w:r>
      <w:r w:rsidR="00044781" w:rsidRPr="007A7ECE">
        <w:rPr>
          <w:rFonts w:ascii="Twinkl" w:hAnsi="Twinkl" w:cstheme="minorHAnsi"/>
          <w:sz w:val="24"/>
          <w:szCs w:val="24"/>
        </w:rPr>
        <w:t xml:space="preserve"> individuals.</w:t>
      </w:r>
      <w:r w:rsidR="00044781" w:rsidRPr="00FA59B8">
        <w:rPr>
          <w:rFonts w:ascii="Twinkl" w:hAnsi="Twinkl" w:cstheme="minorHAnsi"/>
          <w:sz w:val="24"/>
          <w:szCs w:val="24"/>
        </w:rPr>
        <w:t xml:space="preserve"> </w:t>
      </w:r>
    </w:p>
    <w:p w14:paraId="32BB6A45" w14:textId="5AE89D06" w:rsidR="006070CF" w:rsidRDefault="006070CF">
      <w:pPr>
        <w:rPr>
          <w:rFonts w:ascii="Twinkl" w:hAnsi="Twinkl" w:cstheme="minorHAnsi"/>
          <w:sz w:val="24"/>
          <w:szCs w:val="24"/>
        </w:rPr>
      </w:pPr>
    </w:p>
    <w:p w14:paraId="3D6584F5" w14:textId="1B80EAAB" w:rsidR="006070CF" w:rsidRPr="00FA59B8" w:rsidRDefault="006070CF" w:rsidP="006070CF">
      <w:pPr>
        <w:rPr>
          <w:rFonts w:ascii="Twinkl" w:hAnsi="Twinkl"/>
          <w:b/>
          <w:bCs/>
          <w:sz w:val="24"/>
          <w:szCs w:val="24"/>
          <w:u w:val="single"/>
        </w:rPr>
      </w:pPr>
      <w:r>
        <w:rPr>
          <w:rFonts w:ascii="Twinkl" w:hAnsi="Twinkl"/>
          <w:b/>
          <w:bCs/>
          <w:color w:val="4472C4" w:themeColor="accent1"/>
          <w:sz w:val="24"/>
          <w:szCs w:val="24"/>
          <w:u w:val="single"/>
        </w:rPr>
        <w:t>Sought</w:t>
      </w:r>
    </w:p>
    <w:p w14:paraId="7AAA7EEC" w14:textId="3405B525" w:rsidR="006070CF" w:rsidRPr="00FA59B8" w:rsidRDefault="006070CF" w:rsidP="006070CF">
      <w:pPr>
        <w:pStyle w:val="Heading1"/>
        <w:kinsoku w:val="0"/>
        <w:overflowPunct w:val="0"/>
        <w:spacing w:before="179"/>
        <w:ind w:left="0"/>
        <w:jc w:val="both"/>
        <w:rPr>
          <w:rFonts w:ascii="Twinkl" w:hAnsi="Twinkl"/>
          <w:b w:val="0"/>
          <w:bCs w:val="0"/>
          <w:sz w:val="24"/>
          <w:szCs w:val="24"/>
        </w:rPr>
      </w:pPr>
      <w:r w:rsidRPr="00FA59B8">
        <w:rPr>
          <w:rFonts w:ascii="Twinkl" w:hAnsi="Twinkl" w:cstheme="minorHAnsi"/>
          <w:b w:val="0"/>
          <w:bCs w:val="0"/>
          <w:sz w:val="24"/>
          <w:szCs w:val="24"/>
        </w:rPr>
        <w:t>Physical Education and our extensive range of extracurricular sporting activities contribute significantly to our Church of England vision ’educating for life in all its fullness</w:t>
      </w:r>
      <w:r w:rsidR="0050688E" w:rsidRPr="00FA59B8">
        <w:rPr>
          <w:rFonts w:ascii="Twinkl" w:hAnsi="Twinkl" w:cstheme="minorHAnsi"/>
          <w:b w:val="0"/>
          <w:bCs w:val="0"/>
          <w:sz w:val="24"/>
          <w:szCs w:val="24"/>
        </w:rPr>
        <w:t>.’</w:t>
      </w:r>
      <w:r w:rsidRPr="00FA59B8">
        <w:rPr>
          <w:rFonts w:ascii="Twinkl" w:hAnsi="Twinkl" w:cstheme="minorHAnsi"/>
          <w:b w:val="0"/>
          <w:bCs w:val="0"/>
          <w:sz w:val="24"/>
          <w:szCs w:val="24"/>
        </w:rPr>
        <w:t xml:space="preserve"> The skills that our children acquire from physical education are vital in</w:t>
      </w:r>
      <w:r w:rsidRPr="00FA59B8">
        <w:rPr>
          <w:rFonts w:ascii="Twinkl" w:hAnsi="Twinkl" w:cs="Arial"/>
          <w:b w:val="0"/>
          <w:bCs w:val="0"/>
          <w:color w:val="000000"/>
          <w:sz w:val="24"/>
          <w:szCs w:val="24"/>
        </w:rPr>
        <w:t xml:space="preserve"> teaching them how to cooperate and collaborate with others, as part of a team, understanding fairness and equity of play to embed life-long values.</w:t>
      </w:r>
      <w:r w:rsidRPr="00FA59B8">
        <w:rPr>
          <w:rFonts w:ascii="Twinkl" w:hAnsi="Twinkl" w:cstheme="minorHAnsi"/>
          <w:b w:val="0"/>
          <w:bCs w:val="0"/>
          <w:sz w:val="24"/>
          <w:szCs w:val="24"/>
        </w:rPr>
        <w:t xml:space="preserve"> Here at Green </w:t>
      </w:r>
      <w:r w:rsidR="0050688E" w:rsidRPr="00FA59B8">
        <w:rPr>
          <w:rFonts w:ascii="Twinkl" w:hAnsi="Twinkl" w:cstheme="minorHAnsi"/>
          <w:b w:val="0"/>
          <w:bCs w:val="0"/>
          <w:sz w:val="24"/>
          <w:szCs w:val="24"/>
        </w:rPr>
        <w:t>Lane,</w:t>
      </w:r>
      <w:r w:rsidRPr="00FA59B8">
        <w:rPr>
          <w:rFonts w:ascii="Twinkl" w:hAnsi="Twinkl" w:cstheme="minorHAnsi"/>
          <w:b w:val="0"/>
          <w:bCs w:val="0"/>
          <w:sz w:val="24"/>
          <w:szCs w:val="24"/>
        </w:rPr>
        <w:t xml:space="preserve"> we ensure all children are given the opportunity to excel in a wide range of sports to </w:t>
      </w:r>
      <w:r w:rsidR="000D0B06">
        <w:rPr>
          <w:rFonts w:ascii="Twinkl" w:hAnsi="Twinkl" w:cstheme="minorHAnsi"/>
          <w:b w:val="0"/>
          <w:bCs w:val="0"/>
          <w:sz w:val="24"/>
          <w:szCs w:val="24"/>
        </w:rPr>
        <w:t>i</w:t>
      </w:r>
      <w:r w:rsidRPr="00FA59B8">
        <w:rPr>
          <w:rFonts w:ascii="Twinkl" w:hAnsi="Twinkl" w:cstheme="minorHAnsi"/>
          <w:b w:val="0"/>
          <w:bCs w:val="0"/>
          <w:sz w:val="24"/>
          <w:szCs w:val="24"/>
        </w:rPr>
        <w:t xml:space="preserve">ngrain the importance of being </w:t>
      </w:r>
      <w:r w:rsidRPr="00FA59B8">
        <w:rPr>
          <w:rFonts w:ascii="Twinkl" w:hAnsi="Twinkl"/>
          <w:b w:val="0"/>
          <w:bCs w:val="0"/>
          <w:sz w:val="24"/>
          <w:szCs w:val="24"/>
        </w:rPr>
        <w:t>physically active and to allow our children to flourish and grow a lifelong love for physical activity</w:t>
      </w:r>
      <w:r w:rsidR="0050688E" w:rsidRPr="00FA59B8">
        <w:rPr>
          <w:rFonts w:ascii="Twinkl" w:hAnsi="Twinkl"/>
          <w:b w:val="0"/>
          <w:bCs w:val="0"/>
          <w:sz w:val="24"/>
          <w:szCs w:val="24"/>
        </w:rPr>
        <w:t xml:space="preserve">. </w:t>
      </w:r>
    </w:p>
    <w:p w14:paraId="742F1DB8" w14:textId="77777777" w:rsidR="00FA59B8" w:rsidRPr="00FA59B8" w:rsidRDefault="00FA59B8">
      <w:pPr>
        <w:rPr>
          <w:rFonts w:ascii="Twinkl" w:hAnsi="Twinkl" w:cstheme="minorHAnsi"/>
          <w:b/>
          <w:bCs/>
          <w:color w:val="4472C4" w:themeColor="accent1"/>
          <w:sz w:val="24"/>
          <w:szCs w:val="24"/>
          <w:u w:val="single"/>
        </w:rPr>
      </w:pPr>
    </w:p>
    <w:p w14:paraId="6F6B2191" w14:textId="6B27E2A7" w:rsidR="004B0DC9" w:rsidRPr="00FA59B8" w:rsidRDefault="004A4FDB">
      <w:pPr>
        <w:rPr>
          <w:rFonts w:ascii="Twinkl" w:hAnsi="Twinkl" w:cstheme="minorHAnsi"/>
          <w:b/>
          <w:bCs/>
          <w:color w:val="4472C4" w:themeColor="accent1"/>
          <w:sz w:val="24"/>
          <w:szCs w:val="24"/>
          <w:u w:val="single"/>
        </w:rPr>
      </w:pPr>
      <w:r w:rsidRPr="00FA59B8">
        <w:rPr>
          <w:rFonts w:ascii="Twinkl" w:hAnsi="Twinkl" w:cstheme="minorHAnsi"/>
          <w:b/>
          <w:bCs/>
          <w:color w:val="4472C4" w:themeColor="accent1"/>
          <w:sz w:val="24"/>
          <w:szCs w:val="24"/>
          <w:u w:val="single"/>
        </w:rPr>
        <w:t>Our impact</w:t>
      </w:r>
    </w:p>
    <w:p w14:paraId="125514ED" w14:textId="44DDB578" w:rsidR="000E09D0" w:rsidRPr="00FA59B8" w:rsidRDefault="00F35E1F" w:rsidP="00A03B2E">
      <w:pPr>
        <w:rPr>
          <w:rFonts w:ascii="Twinkl" w:hAnsi="Twinkl" w:cs="Arial"/>
          <w:color w:val="000000" w:themeColor="text1"/>
          <w:spacing w:val="3"/>
          <w:sz w:val="24"/>
          <w:szCs w:val="24"/>
          <w:shd w:val="clear" w:color="auto" w:fill="FFFFFF"/>
        </w:rPr>
      </w:pPr>
      <w:r w:rsidRPr="00FA59B8">
        <w:rPr>
          <w:rFonts w:ascii="Twinkl" w:hAnsi="Twinkl" w:cs="Arial"/>
          <w:color w:val="000000" w:themeColor="text1"/>
          <w:spacing w:val="3"/>
          <w:sz w:val="24"/>
          <w:szCs w:val="24"/>
          <w:shd w:val="clear" w:color="auto" w:fill="FFFFFF"/>
        </w:rPr>
        <w:t xml:space="preserve">At Green Lane School, we believe the implementation of high quality, regular PE lessons which are progressive in allowing children to develop their fundamental skills across a broad range of sports, are the basis for </w:t>
      </w:r>
      <w:r w:rsidR="009D0D1C" w:rsidRPr="00FA59B8">
        <w:rPr>
          <w:rFonts w:ascii="Twinkl" w:hAnsi="Twinkl" w:cs="Arial"/>
          <w:color w:val="000000" w:themeColor="text1"/>
          <w:spacing w:val="3"/>
          <w:sz w:val="24"/>
          <w:szCs w:val="24"/>
          <w:shd w:val="clear" w:color="auto" w:fill="FFFFFF"/>
        </w:rPr>
        <w:t>lifelong</w:t>
      </w:r>
      <w:r w:rsidRPr="00FA59B8">
        <w:rPr>
          <w:rFonts w:ascii="Twinkl" w:hAnsi="Twinkl" w:cs="Arial"/>
          <w:color w:val="000000" w:themeColor="text1"/>
          <w:spacing w:val="3"/>
          <w:sz w:val="24"/>
          <w:szCs w:val="24"/>
          <w:shd w:val="clear" w:color="auto" w:fill="FFFFFF"/>
        </w:rPr>
        <w:t xml:space="preserve"> success. Children leave Green Lane knowing </w:t>
      </w:r>
      <w:r w:rsidRPr="00FA59B8">
        <w:rPr>
          <w:rFonts w:ascii="Twinkl" w:hAnsi="Twinkl" w:cs="Arial"/>
          <w:color w:val="000000" w:themeColor="text1"/>
          <w:sz w:val="24"/>
          <w:szCs w:val="24"/>
          <w:bdr w:val="none" w:sz="0" w:space="0" w:color="auto" w:frame="1"/>
        </w:rPr>
        <w:t xml:space="preserve">how to lead a healthy lifestyle and understand the importance of regular exercise. Our inclusive approach </w:t>
      </w:r>
      <w:r w:rsidR="000145E5" w:rsidRPr="00FA59B8">
        <w:rPr>
          <w:rFonts w:ascii="Twinkl" w:hAnsi="Twinkl" w:cs="Arial"/>
          <w:color w:val="000000" w:themeColor="text1"/>
          <w:sz w:val="24"/>
          <w:szCs w:val="24"/>
          <w:bdr w:val="none" w:sz="0" w:space="0" w:color="auto" w:frame="1"/>
        </w:rPr>
        <w:t>ensures</w:t>
      </w:r>
      <w:r w:rsidRPr="00FA59B8">
        <w:rPr>
          <w:rFonts w:ascii="Twinkl" w:hAnsi="Twinkl" w:cs="Arial"/>
          <w:color w:val="000000" w:themeColor="text1"/>
          <w:sz w:val="24"/>
          <w:szCs w:val="24"/>
          <w:bdr w:val="none" w:sz="0" w:space="0" w:color="auto" w:frame="1"/>
        </w:rPr>
        <w:t xml:space="preserve"> children enjoy PE and develop a love of sport and activity, that they pursue</w:t>
      </w:r>
      <w:r w:rsidR="000145E5" w:rsidRPr="00FA59B8">
        <w:rPr>
          <w:rFonts w:ascii="Twinkl" w:hAnsi="Twinkl" w:cs="Arial"/>
          <w:color w:val="000000" w:themeColor="text1"/>
          <w:sz w:val="24"/>
          <w:szCs w:val="24"/>
          <w:bdr w:val="none" w:sz="0" w:space="0" w:color="auto" w:frame="1"/>
        </w:rPr>
        <w:t xml:space="preserve"> </w:t>
      </w:r>
      <w:r w:rsidRPr="00FA59B8">
        <w:rPr>
          <w:rFonts w:ascii="Twinkl" w:hAnsi="Twinkl" w:cs="Arial"/>
          <w:color w:val="000000" w:themeColor="text1"/>
          <w:sz w:val="24"/>
          <w:szCs w:val="24"/>
          <w:bdr w:val="none" w:sz="0" w:space="0" w:color="auto" w:frame="1"/>
        </w:rPr>
        <w:t>in future life outside of primary school</w:t>
      </w:r>
      <w:r w:rsidR="0050688E" w:rsidRPr="00FA59B8">
        <w:rPr>
          <w:rFonts w:ascii="Twinkl" w:hAnsi="Twinkl" w:cs="Arial"/>
          <w:color w:val="000000" w:themeColor="text1"/>
          <w:sz w:val="24"/>
          <w:szCs w:val="24"/>
          <w:bdr w:val="none" w:sz="0" w:space="0" w:color="auto" w:frame="1"/>
        </w:rPr>
        <w:t xml:space="preserve">. </w:t>
      </w:r>
      <w:r w:rsidR="000145E5" w:rsidRPr="00FA59B8">
        <w:rPr>
          <w:rFonts w:ascii="Twinkl" w:hAnsi="Twinkl" w:cs="Arial"/>
          <w:color w:val="000000" w:themeColor="text1"/>
          <w:sz w:val="24"/>
          <w:szCs w:val="24"/>
          <w:bdr w:val="none" w:sz="0" w:space="0" w:color="auto" w:frame="1"/>
        </w:rPr>
        <w:t xml:space="preserve">All of our </w:t>
      </w:r>
      <w:r w:rsidR="00634CBA">
        <w:rPr>
          <w:rFonts w:ascii="Twinkl" w:hAnsi="Twinkl" w:cs="Arial"/>
          <w:color w:val="000000" w:themeColor="text1"/>
          <w:sz w:val="24"/>
          <w:szCs w:val="24"/>
          <w:bdr w:val="none" w:sz="0" w:space="0" w:color="auto" w:frame="1"/>
        </w:rPr>
        <w:t>KS2</w:t>
      </w:r>
      <w:r w:rsidR="000145E5" w:rsidRPr="00FA59B8">
        <w:rPr>
          <w:rFonts w:ascii="Twinkl" w:hAnsi="Twinkl" w:cs="Arial"/>
          <w:color w:val="000000" w:themeColor="text1"/>
          <w:sz w:val="24"/>
          <w:szCs w:val="24"/>
          <w:bdr w:val="none" w:sz="0" w:space="0" w:color="auto" w:frame="1"/>
        </w:rPr>
        <w:t xml:space="preserve"> children participate in yearly swimming blocks to ensure all Y</w:t>
      </w:r>
      <w:r w:rsidRPr="00FA59B8">
        <w:rPr>
          <w:rFonts w:ascii="Twinkl" w:hAnsi="Twinkl" w:cs="Arial"/>
          <w:color w:val="000000" w:themeColor="text1"/>
          <w:sz w:val="24"/>
          <w:szCs w:val="24"/>
          <w:bdr w:val="none" w:sz="0" w:space="0" w:color="auto" w:frame="1"/>
        </w:rPr>
        <w:t>ear 6 pupils leave school with the skills to self-rescue in the water and swim 25 metres competently.</w:t>
      </w:r>
    </w:p>
    <w:p w14:paraId="26C82ABD" w14:textId="77777777" w:rsidR="00634CBA" w:rsidRDefault="00634CBA" w:rsidP="00A03B2E">
      <w:pPr>
        <w:rPr>
          <w:rFonts w:ascii="Twinkl" w:eastAsiaTheme="minorEastAsia" w:hAnsi="Twinkl"/>
          <w:b/>
          <w:bCs/>
          <w:color w:val="4472C4" w:themeColor="accent1"/>
          <w:sz w:val="24"/>
          <w:szCs w:val="24"/>
          <w:u w:val="single"/>
        </w:rPr>
      </w:pPr>
    </w:p>
    <w:p w14:paraId="25E1D503" w14:textId="77777777" w:rsidR="00634CBA" w:rsidRDefault="00634CBA" w:rsidP="00A03B2E">
      <w:pPr>
        <w:rPr>
          <w:rFonts w:ascii="Twinkl" w:eastAsiaTheme="minorEastAsia" w:hAnsi="Twinkl"/>
          <w:b/>
          <w:bCs/>
          <w:color w:val="4472C4" w:themeColor="accent1"/>
          <w:sz w:val="24"/>
          <w:szCs w:val="24"/>
          <w:u w:val="single"/>
        </w:rPr>
      </w:pPr>
    </w:p>
    <w:p w14:paraId="463E35ED" w14:textId="77777777" w:rsidR="00634CBA" w:rsidRDefault="00634CBA" w:rsidP="00A03B2E">
      <w:pPr>
        <w:rPr>
          <w:rFonts w:ascii="Twinkl" w:eastAsiaTheme="minorEastAsia" w:hAnsi="Twinkl"/>
          <w:b/>
          <w:bCs/>
          <w:color w:val="4472C4" w:themeColor="accent1"/>
          <w:sz w:val="24"/>
          <w:szCs w:val="24"/>
          <w:u w:val="single"/>
        </w:rPr>
      </w:pPr>
    </w:p>
    <w:p w14:paraId="476C9BAA" w14:textId="77777777" w:rsidR="00634CBA" w:rsidRDefault="00634CBA" w:rsidP="00A03B2E">
      <w:pPr>
        <w:rPr>
          <w:rFonts w:ascii="Twinkl" w:eastAsiaTheme="minorEastAsia" w:hAnsi="Twinkl"/>
          <w:b/>
          <w:bCs/>
          <w:color w:val="4472C4" w:themeColor="accent1"/>
          <w:sz w:val="24"/>
          <w:szCs w:val="24"/>
          <w:u w:val="single"/>
        </w:rPr>
      </w:pPr>
    </w:p>
    <w:p w14:paraId="0DEBD238" w14:textId="77777777" w:rsidR="00634CBA" w:rsidRDefault="00634CBA" w:rsidP="00A03B2E">
      <w:pPr>
        <w:rPr>
          <w:rFonts w:ascii="Twinkl" w:eastAsiaTheme="minorEastAsia" w:hAnsi="Twinkl"/>
          <w:b/>
          <w:bCs/>
          <w:color w:val="4472C4" w:themeColor="accent1"/>
          <w:sz w:val="24"/>
          <w:szCs w:val="24"/>
          <w:u w:val="single"/>
        </w:rPr>
      </w:pPr>
    </w:p>
    <w:p w14:paraId="47D67974" w14:textId="77777777" w:rsidR="00634CBA" w:rsidRDefault="00634CBA" w:rsidP="00A03B2E">
      <w:pPr>
        <w:rPr>
          <w:rFonts w:ascii="Twinkl" w:eastAsiaTheme="minorEastAsia" w:hAnsi="Twinkl"/>
          <w:b/>
          <w:bCs/>
          <w:color w:val="4472C4" w:themeColor="accent1"/>
          <w:sz w:val="24"/>
          <w:szCs w:val="24"/>
          <w:u w:val="single"/>
        </w:rPr>
      </w:pPr>
    </w:p>
    <w:p w14:paraId="7C7130AC" w14:textId="5D5ECAD7" w:rsidR="005B0FA4" w:rsidRPr="00FA59B8" w:rsidRDefault="005B0FA4" w:rsidP="005B0FA4">
      <w:pPr>
        <w:rPr>
          <w:rFonts w:ascii="Twinkl" w:hAnsi="Twinkl"/>
          <w:b/>
          <w:bCs/>
          <w:color w:val="4472C4" w:themeColor="accent1"/>
          <w:sz w:val="24"/>
          <w:szCs w:val="24"/>
        </w:rPr>
      </w:pPr>
      <w:r w:rsidRPr="001F7073">
        <w:rPr>
          <w:rFonts w:ascii="Twinkl" w:hAnsi="Twinkl"/>
          <w:b/>
          <w:bCs/>
          <w:color w:val="4472C4" w:themeColor="accent1"/>
          <w:sz w:val="24"/>
          <w:szCs w:val="24"/>
        </w:rPr>
        <w:t>Early Years Outcomes</w:t>
      </w:r>
    </w:p>
    <w:p w14:paraId="37471BC2" w14:textId="73F775EF" w:rsidR="008277F0" w:rsidRDefault="005E3813" w:rsidP="005B0FA4">
      <w:pPr>
        <w:rPr>
          <w:rFonts w:ascii="Twinkl" w:hAnsi="Twinkl"/>
          <w:color w:val="000000" w:themeColor="text1"/>
          <w:sz w:val="24"/>
          <w:szCs w:val="24"/>
        </w:rPr>
      </w:pPr>
      <w:r>
        <w:rPr>
          <w:rFonts w:ascii="Twinkl" w:hAnsi="Twinkl"/>
          <w:color w:val="000000" w:themeColor="text1"/>
          <w:sz w:val="24"/>
          <w:szCs w:val="24"/>
        </w:rPr>
        <w:t xml:space="preserve">Children at the expected development will: </w:t>
      </w:r>
    </w:p>
    <w:p w14:paraId="40AA5443" w14:textId="1DD0F694" w:rsidR="005E3813" w:rsidRDefault="005E3813" w:rsidP="005E3813">
      <w:pPr>
        <w:pStyle w:val="ListParagraph"/>
        <w:numPr>
          <w:ilvl w:val="0"/>
          <w:numId w:val="3"/>
        </w:numPr>
        <w:rPr>
          <w:rFonts w:ascii="Twinkl" w:hAnsi="Twinkl"/>
          <w:color w:val="000000" w:themeColor="text1"/>
          <w:sz w:val="24"/>
          <w:szCs w:val="24"/>
        </w:rPr>
      </w:pPr>
      <w:r>
        <w:rPr>
          <w:rFonts w:ascii="Twinkl" w:hAnsi="Twinkl"/>
          <w:color w:val="000000" w:themeColor="text1"/>
          <w:sz w:val="24"/>
          <w:szCs w:val="24"/>
        </w:rPr>
        <w:t>Negotiate space and obstacles safely</w:t>
      </w:r>
      <w:r w:rsidR="00DB785A">
        <w:rPr>
          <w:rFonts w:ascii="Twinkl" w:hAnsi="Twinkl"/>
          <w:color w:val="000000" w:themeColor="text1"/>
          <w:sz w:val="24"/>
          <w:szCs w:val="24"/>
        </w:rPr>
        <w:t>, with consideration for themselves and others.</w:t>
      </w:r>
    </w:p>
    <w:p w14:paraId="5CB7609E" w14:textId="03354763" w:rsidR="00DB785A" w:rsidRDefault="00DB785A" w:rsidP="005E3813">
      <w:pPr>
        <w:pStyle w:val="ListParagraph"/>
        <w:numPr>
          <w:ilvl w:val="0"/>
          <w:numId w:val="3"/>
        </w:numPr>
        <w:rPr>
          <w:rFonts w:ascii="Twinkl" w:hAnsi="Twinkl"/>
          <w:color w:val="000000" w:themeColor="text1"/>
          <w:sz w:val="24"/>
          <w:szCs w:val="24"/>
        </w:rPr>
      </w:pPr>
      <w:r>
        <w:rPr>
          <w:rFonts w:ascii="Twinkl" w:hAnsi="Twinkl"/>
          <w:color w:val="000000" w:themeColor="text1"/>
          <w:sz w:val="24"/>
          <w:szCs w:val="24"/>
        </w:rPr>
        <w:t>Demonstrate strength, balance and coordination when playing.</w:t>
      </w:r>
    </w:p>
    <w:p w14:paraId="5FC52CED" w14:textId="7C20E823" w:rsidR="00DB785A" w:rsidRDefault="00DB785A" w:rsidP="005E3813">
      <w:pPr>
        <w:pStyle w:val="ListParagraph"/>
        <w:numPr>
          <w:ilvl w:val="0"/>
          <w:numId w:val="3"/>
        </w:numPr>
        <w:rPr>
          <w:rFonts w:ascii="Twinkl" w:hAnsi="Twinkl"/>
          <w:color w:val="000000" w:themeColor="text1"/>
          <w:sz w:val="24"/>
          <w:szCs w:val="24"/>
        </w:rPr>
      </w:pPr>
      <w:r>
        <w:rPr>
          <w:rFonts w:ascii="Twinkl" w:hAnsi="Twinkl"/>
          <w:color w:val="000000" w:themeColor="text1"/>
          <w:sz w:val="24"/>
          <w:szCs w:val="24"/>
        </w:rPr>
        <w:t xml:space="preserve">Move energetically, such as running, jumping, dancing, </w:t>
      </w:r>
      <w:r w:rsidR="001F7073">
        <w:rPr>
          <w:rFonts w:ascii="Twinkl" w:hAnsi="Twinkl"/>
          <w:color w:val="000000" w:themeColor="text1"/>
          <w:sz w:val="24"/>
          <w:szCs w:val="24"/>
        </w:rPr>
        <w:t>hopping, skipping</w:t>
      </w:r>
      <w:r w:rsidR="00172BD0">
        <w:rPr>
          <w:rFonts w:ascii="Twinkl" w:hAnsi="Twinkl"/>
          <w:color w:val="000000" w:themeColor="text1"/>
          <w:sz w:val="24"/>
          <w:szCs w:val="24"/>
        </w:rPr>
        <w:t xml:space="preserve"> and climbing </w:t>
      </w:r>
    </w:p>
    <w:p w14:paraId="07920A3C" w14:textId="77777777" w:rsidR="001F7073" w:rsidRDefault="001F7073" w:rsidP="005B0FA4">
      <w:pPr>
        <w:rPr>
          <w:rFonts w:ascii="Twinkl" w:hAnsi="Twinkl"/>
          <w:color w:val="000000" w:themeColor="text1"/>
          <w:sz w:val="24"/>
          <w:szCs w:val="24"/>
        </w:rPr>
      </w:pPr>
    </w:p>
    <w:p w14:paraId="0FA55CCD" w14:textId="59680B9A" w:rsidR="00634CBA" w:rsidRDefault="005B0FA4" w:rsidP="005B0FA4">
      <w:pPr>
        <w:rPr>
          <w:rFonts w:ascii="Twinkl" w:hAnsi="Twinkl"/>
          <w:color w:val="4472C4" w:themeColor="accent1"/>
          <w:sz w:val="24"/>
          <w:szCs w:val="24"/>
        </w:rPr>
      </w:pPr>
      <w:r w:rsidRPr="00FA59B8">
        <w:rPr>
          <w:rFonts w:ascii="Twinkl" w:hAnsi="Twinkl"/>
          <w:b/>
          <w:bCs/>
          <w:color w:val="4472C4" w:themeColor="accent1"/>
          <w:sz w:val="24"/>
          <w:szCs w:val="24"/>
        </w:rPr>
        <w:t>KS1 National Curriculum Aims</w:t>
      </w:r>
      <w:r w:rsidRPr="00FA59B8">
        <w:rPr>
          <w:rFonts w:ascii="Twinkl" w:hAnsi="Twinkl"/>
          <w:color w:val="4472C4" w:themeColor="accent1"/>
          <w:sz w:val="24"/>
          <w:szCs w:val="24"/>
        </w:rPr>
        <w:t xml:space="preserve"> </w:t>
      </w:r>
    </w:p>
    <w:p w14:paraId="6FFEC1FF" w14:textId="66135B60" w:rsidR="005B0FA4" w:rsidRPr="00FA59B8" w:rsidRDefault="005B0FA4" w:rsidP="005B0FA4">
      <w:pPr>
        <w:rPr>
          <w:rFonts w:ascii="Twinkl" w:hAnsi="Twinkl"/>
          <w:sz w:val="24"/>
          <w:szCs w:val="24"/>
        </w:rPr>
      </w:pPr>
      <w:r w:rsidRPr="00FA59B8">
        <w:rPr>
          <w:rFonts w:ascii="Twinkl" w:hAnsi="Twinkl"/>
          <w:sz w:val="24"/>
          <w:szCs w:val="24"/>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w:t>
      </w:r>
    </w:p>
    <w:p w14:paraId="1B654648" w14:textId="77777777" w:rsidR="005B0FA4" w:rsidRPr="00FA59B8" w:rsidRDefault="005B0FA4" w:rsidP="005B0FA4">
      <w:pPr>
        <w:rPr>
          <w:rFonts w:ascii="Twinkl" w:hAnsi="Twinkl"/>
          <w:sz w:val="24"/>
          <w:szCs w:val="24"/>
        </w:rPr>
      </w:pPr>
      <w:r w:rsidRPr="00FA59B8">
        <w:rPr>
          <w:rFonts w:ascii="Twinkl" w:hAnsi="Twinkl"/>
          <w:sz w:val="24"/>
          <w:szCs w:val="24"/>
        </w:rPr>
        <w:t xml:space="preserve">• master basic movements including running, jumping, throwing and catching, as well as developing balance, agility and co-ordination, and begin to apply these in a range of activities; </w:t>
      </w:r>
    </w:p>
    <w:p w14:paraId="0E54D23F" w14:textId="77777777" w:rsidR="00D71EE1" w:rsidRDefault="005B0FA4" w:rsidP="005B0FA4">
      <w:pPr>
        <w:rPr>
          <w:rFonts w:ascii="Twinkl" w:hAnsi="Twinkl"/>
          <w:sz w:val="24"/>
          <w:szCs w:val="24"/>
        </w:rPr>
      </w:pPr>
      <w:r w:rsidRPr="00FA59B8">
        <w:rPr>
          <w:rFonts w:ascii="Twinkl" w:hAnsi="Twinkl"/>
          <w:sz w:val="24"/>
          <w:szCs w:val="24"/>
        </w:rPr>
        <w:t>• participate in team games, developing simple tactics for attacking and defending.</w:t>
      </w:r>
    </w:p>
    <w:p w14:paraId="3DEBC85F" w14:textId="77777777" w:rsidR="0021513D" w:rsidRDefault="0021513D" w:rsidP="005B0FA4">
      <w:pPr>
        <w:rPr>
          <w:rFonts w:ascii="Twinkl" w:hAnsi="Twinkl"/>
          <w:b/>
          <w:bCs/>
          <w:color w:val="4472C4" w:themeColor="accent1"/>
          <w:sz w:val="24"/>
          <w:szCs w:val="24"/>
        </w:rPr>
      </w:pPr>
    </w:p>
    <w:p w14:paraId="495D903B" w14:textId="7D479353" w:rsidR="00634CBA" w:rsidRPr="00D71EE1" w:rsidRDefault="005B0FA4" w:rsidP="005B0FA4">
      <w:pPr>
        <w:rPr>
          <w:rFonts w:ascii="Twinkl" w:hAnsi="Twinkl"/>
          <w:sz w:val="24"/>
          <w:szCs w:val="24"/>
        </w:rPr>
      </w:pPr>
      <w:r w:rsidRPr="00FA59B8">
        <w:rPr>
          <w:rFonts w:ascii="Twinkl" w:hAnsi="Twinkl"/>
          <w:b/>
          <w:bCs/>
          <w:color w:val="4472C4" w:themeColor="accent1"/>
          <w:sz w:val="24"/>
          <w:szCs w:val="24"/>
        </w:rPr>
        <w:t>KS2 National Curriculum Aims</w:t>
      </w:r>
      <w:r w:rsidRPr="00FA59B8">
        <w:rPr>
          <w:rFonts w:ascii="Twinkl" w:hAnsi="Twinkl"/>
          <w:color w:val="4472C4" w:themeColor="accent1"/>
          <w:sz w:val="24"/>
          <w:szCs w:val="24"/>
        </w:rPr>
        <w:t xml:space="preserve"> </w:t>
      </w:r>
    </w:p>
    <w:p w14:paraId="68A33F72" w14:textId="77777777" w:rsidR="003D09B1" w:rsidRDefault="005B0FA4" w:rsidP="005B0FA4">
      <w:pPr>
        <w:rPr>
          <w:rFonts w:ascii="Twinkl" w:hAnsi="Twinkl"/>
          <w:sz w:val="24"/>
          <w:szCs w:val="24"/>
        </w:rPr>
      </w:pPr>
      <w:r w:rsidRPr="00FA59B8">
        <w:rPr>
          <w:rFonts w:ascii="Twinkl" w:hAnsi="Twinkl"/>
          <w:sz w:val="24"/>
          <w:szCs w:val="24"/>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Pupils should be taught to:</w:t>
      </w:r>
    </w:p>
    <w:p w14:paraId="3195691C" w14:textId="77508FA2" w:rsidR="005B0FA4" w:rsidRPr="00FA59B8" w:rsidRDefault="005B0FA4" w:rsidP="005B0FA4">
      <w:pPr>
        <w:rPr>
          <w:rFonts w:ascii="Twinkl" w:hAnsi="Twinkl"/>
          <w:sz w:val="24"/>
          <w:szCs w:val="24"/>
        </w:rPr>
      </w:pPr>
      <w:r w:rsidRPr="00FA59B8">
        <w:rPr>
          <w:rFonts w:ascii="Twinkl" w:hAnsi="Twinkl"/>
          <w:sz w:val="24"/>
          <w:szCs w:val="24"/>
        </w:rPr>
        <w:t xml:space="preserve"> • use running, jumping, throwing and catching in isolation and in combination; </w:t>
      </w:r>
    </w:p>
    <w:p w14:paraId="4BEE2E03" w14:textId="77777777" w:rsidR="005B0FA4" w:rsidRPr="00FA59B8" w:rsidRDefault="005B0FA4" w:rsidP="005B0FA4">
      <w:pPr>
        <w:rPr>
          <w:rFonts w:ascii="Twinkl" w:hAnsi="Twinkl"/>
          <w:sz w:val="24"/>
          <w:szCs w:val="24"/>
        </w:rPr>
      </w:pPr>
      <w:r w:rsidRPr="00FA59B8">
        <w:rPr>
          <w:rFonts w:ascii="Twinkl" w:hAnsi="Twinkl"/>
          <w:sz w:val="24"/>
          <w:szCs w:val="24"/>
        </w:rPr>
        <w:t xml:space="preserve">• play competitive games, modified where appropriate [for example, badminton, basketball, cricket, football, hockey, netball, rounders and tennis], and apply basic principles suitable for attacking and defending; </w:t>
      </w:r>
    </w:p>
    <w:p w14:paraId="0B6816F0" w14:textId="77777777" w:rsidR="005B0FA4" w:rsidRPr="00FA59B8" w:rsidRDefault="005B0FA4" w:rsidP="005B0FA4">
      <w:pPr>
        <w:rPr>
          <w:rFonts w:ascii="Twinkl" w:hAnsi="Twinkl"/>
          <w:sz w:val="24"/>
          <w:szCs w:val="24"/>
        </w:rPr>
      </w:pPr>
      <w:r w:rsidRPr="00FA59B8">
        <w:rPr>
          <w:rFonts w:ascii="Twinkl" w:hAnsi="Twinkl"/>
          <w:sz w:val="24"/>
          <w:szCs w:val="24"/>
        </w:rPr>
        <w:t xml:space="preserve">• develop flexibility, strength, technique, control and balance [for example, through athletics and gymnastics]; </w:t>
      </w:r>
    </w:p>
    <w:p w14:paraId="11DD016E" w14:textId="43FF465D" w:rsidR="00B50BED" w:rsidRPr="003D09B1" w:rsidRDefault="005B0FA4" w:rsidP="003D09B1">
      <w:pPr>
        <w:rPr>
          <w:rFonts w:ascii="Twinkl" w:hAnsi="Twinkl"/>
          <w:sz w:val="24"/>
          <w:szCs w:val="24"/>
        </w:rPr>
      </w:pPr>
      <w:r w:rsidRPr="00FA59B8">
        <w:rPr>
          <w:rFonts w:ascii="Twinkl" w:hAnsi="Twinkl"/>
          <w:sz w:val="24"/>
          <w:szCs w:val="24"/>
        </w:rPr>
        <w:t>• compare their performances with previous ones and demonstrate improvement to achieve their personal best</w:t>
      </w:r>
      <w:r w:rsidR="00FA59B8">
        <w:rPr>
          <w:rFonts w:ascii="Twinkl" w:hAnsi="Twinkl"/>
          <w:sz w:val="24"/>
          <w:szCs w:val="24"/>
        </w:rPr>
        <w:t>.</w:t>
      </w:r>
    </w:p>
    <w:p w14:paraId="014C3F78" w14:textId="317514A0" w:rsidR="00B50BED" w:rsidRDefault="00B50BED" w:rsidP="0021513D">
      <w:pPr>
        <w:pStyle w:val="Heading1"/>
        <w:rPr>
          <w:color w:val="4472C4" w:themeColor="accent1"/>
        </w:rPr>
      </w:pPr>
      <w:r w:rsidRPr="00A20619">
        <w:rPr>
          <w:color w:val="4472C4" w:themeColor="accent1"/>
        </w:rPr>
        <w:lastRenderedPageBreak/>
        <w:t xml:space="preserve">Competition and Extra-Curricular </w:t>
      </w:r>
      <w:r w:rsidR="00F36D35" w:rsidRPr="00A20619">
        <w:rPr>
          <w:color w:val="4472C4" w:themeColor="accent1"/>
        </w:rPr>
        <w:t>Activity</w:t>
      </w:r>
      <w:r w:rsidR="00F36D35">
        <w:rPr>
          <w:color w:val="4472C4" w:themeColor="accent1"/>
        </w:rPr>
        <w:t xml:space="preserve"> </w:t>
      </w:r>
    </w:p>
    <w:p w14:paraId="56A4556E" w14:textId="77777777" w:rsidR="00C5610E" w:rsidRDefault="00C5610E" w:rsidP="00905330">
      <w:pPr>
        <w:rPr>
          <w:lang w:eastAsia="en-GB"/>
        </w:rPr>
      </w:pPr>
    </w:p>
    <w:p w14:paraId="78FDAD02" w14:textId="0937D07C" w:rsidR="0021513D" w:rsidRDefault="00C5610E" w:rsidP="00905330">
      <w:pPr>
        <w:rPr>
          <w:lang w:eastAsia="en-GB"/>
        </w:rPr>
      </w:pPr>
      <w:r>
        <w:rPr>
          <w:lang w:eastAsia="en-GB"/>
        </w:rPr>
        <w:t>Through the</w:t>
      </w:r>
      <w:r w:rsidR="00465FA8">
        <w:rPr>
          <w:lang w:eastAsia="en-GB"/>
        </w:rPr>
        <w:t xml:space="preserve"> Education Enterpris</w:t>
      </w:r>
      <w:r>
        <w:rPr>
          <w:lang w:eastAsia="en-GB"/>
        </w:rPr>
        <w:t>e (Wear &amp; Tees Valley School Sport Partnership)</w:t>
      </w:r>
      <w:r w:rsidR="00F51293">
        <w:rPr>
          <w:lang w:eastAsia="en-GB"/>
        </w:rPr>
        <w:t xml:space="preserve"> Green Lane will be participating in a wide range of competitions. Moreover, </w:t>
      </w:r>
      <w:r w:rsidR="004418E2">
        <w:rPr>
          <w:lang w:eastAsia="en-GB"/>
        </w:rPr>
        <w:t>Education Enterprise</w:t>
      </w:r>
      <w:r w:rsidR="005D2F9D">
        <w:rPr>
          <w:lang w:eastAsia="en-GB"/>
        </w:rPr>
        <w:t xml:space="preserve"> will be coming into Green Lane to deliver extra-curricular </w:t>
      </w:r>
      <w:r w:rsidR="00896549">
        <w:rPr>
          <w:lang w:eastAsia="en-GB"/>
        </w:rPr>
        <w:t>activities and</w:t>
      </w:r>
      <w:r w:rsidR="00070060">
        <w:rPr>
          <w:lang w:eastAsia="en-GB"/>
        </w:rPr>
        <w:t xml:space="preserve"> some</w:t>
      </w:r>
      <w:r w:rsidR="00896549">
        <w:rPr>
          <w:lang w:eastAsia="en-GB"/>
        </w:rPr>
        <w:t xml:space="preserve"> additional coaching sessions</w:t>
      </w:r>
      <w:r w:rsidR="005C19DA">
        <w:rPr>
          <w:lang w:eastAsia="en-GB"/>
        </w:rPr>
        <w:t xml:space="preserve"> to allow children to </w:t>
      </w:r>
      <w:r w:rsidR="002D4865">
        <w:rPr>
          <w:lang w:eastAsia="en-GB"/>
        </w:rPr>
        <w:t>develop their skills and enjoy the holistic benefits of partaking in physical activity</w:t>
      </w:r>
      <w:r w:rsidR="000B3494">
        <w:rPr>
          <w:lang w:eastAsia="en-GB"/>
        </w:rPr>
        <w:t xml:space="preserve">. </w:t>
      </w:r>
      <w:r w:rsidR="002001BE">
        <w:rPr>
          <w:lang w:eastAsia="en-GB"/>
        </w:rPr>
        <w:t>At Green Lane, we</w:t>
      </w:r>
      <w:r w:rsidR="00FE70FB">
        <w:rPr>
          <w:lang w:eastAsia="en-GB"/>
        </w:rPr>
        <w:t xml:space="preserve"> endeavour</w:t>
      </w:r>
      <w:r w:rsidR="0094650F">
        <w:rPr>
          <w:lang w:eastAsia="en-GB"/>
        </w:rPr>
        <w:t xml:space="preserve"> to </w:t>
      </w:r>
      <w:r w:rsidR="00612331">
        <w:rPr>
          <w:lang w:eastAsia="en-GB"/>
        </w:rPr>
        <w:t>provide and promote varied opportunities</w:t>
      </w:r>
      <w:r w:rsidR="00A877E4">
        <w:rPr>
          <w:lang w:eastAsia="en-GB"/>
        </w:rPr>
        <w:t xml:space="preserve">, thus </w:t>
      </w:r>
      <w:r w:rsidR="00C8552C">
        <w:rPr>
          <w:lang w:eastAsia="en-GB"/>
        </w:rPr>
        <w:t xml:space="preserve">establishing </w:t>
      </w:r>
      <w:r w:rsidR="000D4B61">
        <w:rPr>
          <w:lang w:eastAsia="en-GB"/>
        </w:rPr>
        <w:t>positive early</w:t>
      </w:r>
      <w:r w:rsidR="00C8552C">
        <w:rPr>
          <w:lang w:eastAsia="en-GB"/>
        </w:rPr>
        <w:t xml:space="preserve"> habits</w:t>
      </w:r>
      <w:r w:rsidR="000D4B61">
        <w:rPr>
          <w:lang w:eastAsia="en-GB"/>
        </w:rPr>
        <w:t>,</w:t>
      </w:r>
      <w:r w:rsidR="00C8552C">
        <w:rPr>
          <w:lang w:eastAsia="en-GB"/>
        </w:rPr>
        <w:t xml:space="preserve"> and increasing the likelihood </w:t>
      </w:r>
      <w:r w:rsidR="000D4B61">
        <w:rPr>
          <w:lang w:eastAsia="en-GB"/>
        </w:rPr>
        <w:t xml:space="preserve">that our </w:t>
      </w:r>
      <w:r w:rsidR="00C8552C">
        <w:rPr>
          <w:lang w:eastAsia="en-GB"/>
        </w:rPr>
        <w:t>children</w:t>
      </w:r>
      <w:r w:rsidR="009A7C02">
        <w:rPr>
          <w:lang w:eastAsia="en-GB"/>
        </w:rPr>
        <w:t xml:space="preserve"> </w:t>
      </w:r>
      <w:r w:rsidR="000D4B61">
        <w:rPr>
          <w:lang w:eastAsia="en-GB"/>
        </w:rPr>
        <w:t>will continue to</w:t>
      </w:r>
      <w:r w:rsidR="009A7C02">
        <w:rPr>
          <w:lang w:eastAsia="en-GB"/>
        </w:rPr>
        <w:t xml:space="preserve"> </w:t>
      </w:r>
      <w:r w:rsidR="008D0E44">
        <w:rPr>
          <w:lang w:eastAsia="en-GB"/>
        </w:rPr>
        <w:t>pursue</w:t>
      </w:r>
      <w:r w:rsidR="002934C6">
        <w:rPr>
          <w:lang w:eastAsia="en-GB"/>
        </w:rPr>
        <w:t xml:space="preserve"> </w:t>
      </w:r>
      <w:r w:rsidR="000D4B61">
        <w:rPr>
          <w:lang w:eastAsia="en-GB"/>
        </w:rPr>
        <w:t xml:space="preserve">further </w:t>
      </w:r>
      <w:r w:rsidR="008D0E44">
        <w:rPr>
          <w:lang w:eastAsia="en-GB"/>
        </w:rPr>
        <w:t xml:space="preserve">engagement with physical </w:t>
      </w:r>
      <w:r w:rsidR="002934C6">
        <w:rPr>
          <w:lang w:eastAsia="en-GB"/>
        </w:rPr>
        <w:t>activity</w:t>
      </w:r>
      <w:r w:rsidR="000D4B61">
        <w:rPr>
          <w:lang w:eastAsia="en-GB"/>
        </w:rPr>
        <w:t xml:space="preserve"> beyond primary education</w:t>
      </w:r>
      <w:r w:rsidR="008D0E44">
        <w:rPr>
          <w:lang w:eastAsia="en-GB"/>
        </w:rPr>
        <w:t xml:space="preserve">. </w:t>
      </w:r>
      <w:r w:rsidR="00C7313A">
        <w:rPr>
          <w:lang w:eastAsia="en-GB"/>
        </w:rPr>
        <w:t xml:space="preserve">A broad range of leagues and competitions </w:t>
      </w:r>
      <w:r w:rsidR="00A94AEB">
        <w:rPr>
          <w:lang w:eastAsia="en-GB"/>
        </w:rPr>
        <w:t>allows children to</w:t>
      </w:r>
      <w:r w:rsidR="00950E23">
        <w:rPr>
          <w:lang w:eastAsia="en-GB"/>
        </w:rPr>
        <w:t xml:space="preserve"> invest their time and effort within </w:t>
      </w:r>
      <w:r w:rsidR="00505C49">
        <w:rPr>
          <w:lang w:eastAsia="en-GB"/>
        </w:rPr>
        <w:t>a sporting discipline.</w:t>
      </w:r>
      <w:r w:rsidR="002A455F">
        <w:rPr>
          <w:lang w:eastAsia="en-GB"/>
        </w:rPr>
        <w:t xml:space="preserve"> Children’s physical competency, strategic thinking, communication and resilience will all be tested as they compete </w:t>
      </w:r>
      <w:r w:rsidR="000A2EBD">
        <w:rPr>
          <w:lang w:eastAsia="en-GB"/>
        </w:rPr>
        <w:t xml:space="preserve">against others and themselves. </w:t>
      </w:r>
      <w:r w:rsidR="000E31B2">
        <w:rPr>
          <w:lang w:eastAsia="en-GB"/>
        </w:rPr>
        <w:t xml:space="preserve">At Green Lane, the seven core Christian values </w:t>
      </w:r>
      <w:r w:rsidR="009959E0">
        <w:rPr>
          <w:lang w:eastAsia="en-GB"/>
        </w:rPr>
        <w:t>underpin</w:t>
      </w:r>
      <w:r w:rsidR="000E31B2">
        <w:rPr>
          <w:lang w:eastAsia="en-GB"/>
        </w:rPr>
        <w:t xml:space="preserve"> everything we do</w:t>
      </w:r>
      <w:r w:rsidR="00985ADF">
        <w:rPr>
          <w:lang w:eastAsia="en-GB"/>
        </w:rPr>
        <w:t xml:space="preserve"> and engagement within competition will challenge our children to </w:t>
      </w:r>
      <w:r w:rsidR="00B511B0">
        <w:rPr>
          <w:lang w:eastAsia="en-GB"/>
        </w:rPr>
        <w:t>apply th</w:t>
      </w:r>
      <w:r w:rsidR="00882FDE">
        <w:rPr>
          <w:lang w:eastAsia="en-GB"/>
        </w:rPr>
        <w:t xml:space="preserve">is in how they conduct themselves, to </w:t>
      </w:r>
      <w:r w:rsidR="00985ADF">
        <w:rPr>
          <w:lang w:eastAsia="en-GB"/>
        </w:rPr>
        <w:t xml:space="preserve">be </w:t>
      </w:r>
      <w:r w:rsidR="00AE4843">
        <w:rPr>
          <w:lang w:eastAsia="en-GB"/>
        </w:rPr>
        <w:t>inspired to achieve sporting success but doing so with fairness, h</w:t>
      </w:r>
      <w:r w:rsidR="00882FDE">
        <w:rPr>
          <w:lang w:eastAsia="en-GB"/>
        </w:rPr>
        <w:t xml:space="preserve">umility </w:t>
      </w:r>
      <w:r w:rsidR="00AE4843">
        <w:rPr>
          <w:lang w:eastAsia="en-GB"/>
        </w:rPr>
        <w:t xml:space="preserve">and respect. </w:t>
      </w:r>
    </w:p>
    <w:p w14:paraId="0A83A0C0" w14:textId="31A9498A" w:rsidR="0012388C" w:rsidRPr="0012388C" w:rsidRDefault="0057217D" w:rsidP="00905330">
      <w:pPr>
        <w:rPr>
          <w:b/>
          <w:bCs/>
          <w:lang w:eastAsia="en-GB"/>
        </w:rPr>
      </w:pPr>
      <w:r w:rsidRPr="0057217D">
        <w:rPr>
          <w:b/>
          <w:bCs/>
          <w:lang w:eastAsia="en-GB"/>
        </w:rPr>
        <w:t>PESSPA Timetable</w:t>
      </w:r>
      <w:r w:rsidR="0012388C" w:rsidRPr="0057217D">
        <w:rPr>
          <w:b/>
          <w:bCs/>
          <w:lang w:eastAsia="en-GB"/>
        </w:rPr>
        <w:t xml:space="preserve"> (2024-2025)</w:t>
      </w:r>
    </w:p>
    <w:tbl>
      <w:tblPr>
        <w:tblStyle w:val="TableGrid"/>
        <w:tblW w:w="0" w:type="auto"/>
        <w:tblLook w:val="04A0" w:firstRow="1" w:lastRow="0" w:firstColumn="1" w:lastColumn="0" w:noHBand="0" w:noVBand="1"/>
      </w:tblPr>
      <w:tblGrid>
        <w:gridCol w:w="3325"/>
        <w:gridCol w:w="4050"/>
        <w:gridCol w:w="3780"/>
        <w:gridCol w:w="4050"/>
      </w:tblGrid>
      <w:tr w:rsidR="00216608" w14:paraId="6A7CD1E7" w14:textId="2F904861" w:rsidTr="0012388C">
        <w:tc>
          <w:tcPr>
            <w:tcW w:w="3325" w:type="dxa"/>
            <w:shd w:val="clear" w:color="auto" w:fill="E7E6E6" w:themeFill="background2"/>
          </w:tcPr>
          <w:p w14:paraId="2DB6A7D8" w14:textId="33D727B4" w:rsidR="00216608" w:rsidRDefault="00216608" w:rsidP="00216608">
            <w:pPr>
              <w:jc w:val="center"/>
              <w:rPr>
                <w:lang w:eastAsia="en-GB"/>
              </w:rPr>
            </w:pPr>
            <w:r>
              <w:rPr>
                <w:lang w:eastAsia="en-GB"/>
              </w:rPr>
              <w:t>Festivals</w:t>
            </w:r>
          </w:p>
        </w:tc>
        <w:tc>
          <w:tcPr>
            <w:tcW w:w="4050" w:type="dxa"/>
            <w:shd w:val="clear" w:color="auto" w:fill="E7E6E6" w:themeFill="background2"/>
          </w:tcPr>
          <w:p w14:paraId="5351E81A" w14:textId="64916D48" w:rsidR="00216608" w:rsidRDefault="00216608" w:rsidP="00216608">
            <w:pPr>
              <w:jc w:val="center"/>
              <w:rPr>
                <w:lang w:eastAsia="en-GB"/>
              </w:rPr>
            </w:pPr>
            <w:r>
              <w:rPr>
                <w:lang w:eastAsia="en-GB"/>
              </w:rPr>
              <w:t>Competitions</w:t>
            </w:r>
          </w:p>
        </w:tc>
        <w:tc>
          <w:tcPr>
            <w:tcW w:w="3780" w:type="dxa"/>
            <w:shd w:val="clear" w:color="auto" w:fill="E7E6E6" w:themeFill="background2"/>
          </w:tcPr>
          <w:p w14:paraId="08421719" w14:textId="26555CD5" w:rsidR="00216608" w:rsidRDefault="00216608" w:rsidP="00216608">
            <w:pPr>
              <w:jc w:val="center"/>
              <w:rPr>
                <w:lang w:eastAsia="en-GB"/>
              </w:rPr>
            </w:pPr>
            <w:r>
              <w:rPr>
                <w:lang w:eastAsia="en-GB"/>
              </w:rPr>
              <w:t>Leagues</w:t>
            </w:r>
          </w:p>
        </w:tc>
        <w:tc>
          <w:tcPr>
            <w:tcW w:w="4050" w:type="dxa"/>
            <w:shd w:val="clear" w:color="auto" w:fill="E7E6E6" w:themeFill="background2"/>
          </w:tcPr>
          <w:p w14:paraId="4D357978" w14:textId="014079AB" w:rsidR="00216608" w:rsidRDefault="00216608" w:rsidP="00216608">
            <w:pPr>
              <w:jc w:val="center"/>
              <w:rPr>
                <w:lang w:eastAsia="en-GB"/>
              </w:rPr>
            </w:pPr>
            <w:r>
              <w:rPr>
                <w:lang w:eastAsia="en-GB"/>
              </w:rPr>
              <w:t>Clubs</w:t>
            </w:r>
          </w:p>
        </w:tc>
      </w:tr>
      <w:tr w:rsidR="00F34A59" w14:paraId="272610E8" w14:textId="77777777" w:rsidTr="00F34A59">
        <w:tc>
          <w:tcPr>
            <w:tcW w:w="15205" w:type="dxa"/>
            <w:gridSpan w:val="4"/>
            <w:shd w:val="clear" w:color="auto" w:fill="92D050"/>
          </w:tcPr>
          <w:p w14:paraId="34F49C89" w14:textId="07770DFB" w:rsidR="00F34A59" w:rsidRDefault="00F34A59" w:rsidP="00F34A59">
            <w:pPr>
              <w:jc w:val="center"/>
              <w:rPr>
                <w:lang w:eastAsia="en-GB"/>
              </w:rPr>
            </w:pPr>
            <w:r>
              <w:rPr>
                <w:lang w:eastAsia="en-GB"/>
              </w:rPr>
              <w:t xml:space="preserve">Autumn Term Provision </w:t>
            </w:r>
          </w:p>
        </w:tc>
      </w:tr>
      <w:tr w:rsidR="00F34A59" w14:paraId="7F4DD7A9" w14:textId="77777777" w:rsidTr="009B22B6">
        <w:tc>
          <w:tcPr>
            <w:tcW w:w="3325" w:type="dxa"/>
            <w:shd w:val="clear" w:color="auto" w:fill="auto"/>
          </w:tcPr>
          <w:p w14:paraId="2B4F7FDD" w14:textId="31C4FA68" w:rsidR="00F34A59" w:rsidRDefault="00F34A59" w:rsidP="00F34A59">
            <w:pPr>
              <w:rPr>
                <w:lang w:eastAsia="en-GB"/>
              </w:rPr>
            </w:pPr>
            <w:r>
              <w:rPr>
                <w:lang w:eastAsia="en-GB"/>
              </w:rPr>
              <w:t>Superhero multi</w:t>
            </w:r>
            <w:r w:rsidR="00270851">
              <w:rPr>
                <w:lang w:eastAsia="en-GB"/>
              </w:rPr>
              <w:t>-skills</w:t>
            </w:r>
          </w:p>
          <w:p w14:paraId="3FED8149" w14:textId="77777777" w:rsidR="00F34A59" w:rsidRDefault="00F34A59" w:rsidP="00F34A59">
            <w:pPr>
              <w:rPr>
                <w:lang w:eastAsia="en-GB"/>
              </w:rPr>
            </w:pPr>
            <w:r>
              <w:rPr>
                <w:lang w:eastAsia="en-GB"/>
              </w:rPr>
              <w:t xml:space="preserve">Kurling </w:t>
            </w:r>
          </w:p>
          <w:p w14:paraId="1D913F44" w14:textId="26E3C7D0" w:rsidR="0057217D" w:rsidRDefault="0057217D" w:rsidP="00F34A59">
            <w:pPr>
              <w:rPr>
                <w:lang w:eastAsia="en-GB"/>
              </w:rPr>
            </w:pPr>
            <w:r>
              <w:rPr>
                <w:lang w:eastAsia="en-GB"/>
              </w:rPr>
              <w:t xml:space="preserve">Gymnastics </w:t>
            </w:r>
          </w:p>
        </w:tc>
        <w:tc>
          <w:tcPr>
            <w:tcW w:w="4050" w:type="dxa"/>
            <w:shd w:val="clear" w:color="auto" w:fill="auto"/>
          </w:tcPr>
          <w:p w14:paraId="4050D4F5" w14:textId="77777777" w:rsidR="00270851" w:rsidRDefault="00270851" w:rsidP="00270851">
            <w:pPr>
              <w:rPr>
                <w:lang w:eastAsia="en-GB"/>
              </w:rPr>
            </w:pPr>
            <w:r>
              <w:rPr>
                <w:lang w:eastAsia="en-GB"/>
              </w:rPr>
              <w:t>Cross Country</w:t>
            </w:r>
          </w:p>
          <w:p w14:paraId="6834DBEF" w14:textId="17AC193C" w:rsidR="00270851" w:rsidRDefault="00270851" w:rsidP="00270851">
            <w:pPr>
              <w:rPr>
                <w:lang w:eastAsia="en-GB"/>
              </w:rPr>
            </w:pPr>
            <w:r>
              <w:rPr>
                <w:lang w:eastAsia="en-GB"/>
              </w:rPr>
              <w:t>Netball</w:t>
            </w:r>
          </w:p>
        </w:tc>
        <w:tc>
          <w:tcPr>
            <w:tcW w:w="3780" w:type="dxa"/>
            <w:shd w:val="clear" w:color="auto" w:fill="auto"/>
          </w:tcPr>
          <w:p w14:paraId="4EE63D8F" w14:textId="3F66CCF8" w:rsidR="00F34A59" w:rsidRDefault="00270851" w:rsidP="00270851">
            <w:pPr>
              <w:rPr>
                <w:lang w:eastAsia="en-GB"/>
              </w:rPr>
            </w:pPr>
            <w:r>
              <w:rPr>
                <w:lang w:eastAsia="en-GB"/>
              </w:rPr>
              <w:t xml:space="preserve">Football </w:t>
            </w:r>
          </w:p>
        </w:tc>
        <w:tc>
          <w:tcPr>
            <w:tcW w:w="4050" w:type="dxa"/>
            <w:shd w:val="clear" w:color="auto" w:fill="auto"/>
          </w:tcPr>
          <w:p w14:paraId="4132A5DB" w14:textId="77777777" w:rsidR="00F34A59" w:rsidRDefault="00F701A1" w:rsidP="00F701A1">
            <w:pPr>
              <w:pStyle w:val="ListParagraph"/>
              <w:numPr>
                <w:ilvl w:val="0"/>
                <w:numId w:val="4"/>
              </w:numPr>
              <w:rPr>
                <w:lang w:eastAsia="en-GB"/>
              </w:rPr>
            </w:pPr>
            <w:r>
              <w:rPr>
                <w:lang w:eastAsia="en-GB"/>
              </w:rPr>
              <w:t xml:space="preserve">Cross country </w:t>
            </w:r>
          </w:p>
          <w:p w14:paraId="396F69E0" w14:textId="77777777" w:rsidR="00F701A1" w:rsidRDefault="00F701A1" w:rsidP="00F701A1">
            <w:pPr>
              <w:pStyle w:val="ListParagraph"/>
              <w:numPr>
                <w:ilvl w:val="0"/>
                <w:numId w:val="4"/>
              </w:numPr>
              <w:rPr>
                <w:lang w:eastAsia="en-GB"/>
              </w:rPr>
            </w:pPr>
            <w:r>
              <w:rPr>
                <w:lang w:eastAsia="en-GB"/>
              </w:rPr>
              <w:t>Netball</w:t>
            </w:r>
          </w:p>
          <w:p w14:paraId="632E81BC" w14:textId="77777777" w:rsidR="00F701A1" w:rsidRDefault="00F701A1" w:rsidP="00F701A1">
            <w:pPr>
              <w:pStyle w:val="ListParagraph"/>
              <w:numPr>
                <w:ilvl w:val="0"/>
                <w:numId w:val="4"/>
              </w:numPr>
              <w:rPr>
                <w:lang w:eastAsia="en-GB"/>
              </w:rPr>
            </w:pPr>
            <w:r>
              <w:rPr>
                <w:lang w:eastAsia="en-GB"/>
              </w:rPr>
              <w:t xml:space="preserve">Lego </w:t>
            </w:r>
          </w:p>
          <w:p w14:paraId="65C7FA67" w14:textId="77777777" w:rsidR="00F701A1" w:rsidRDefault="00F701A1" w:rsidP="00F701A1">
            <w:pPr>
              <w:pStyle w:val="ListParagraph"/>
              <w:numPr>
                <w:ilvl w:val="0"/>
                <w:numId w:val="4"/>
              </w:numPr>
              <w:rPr>
                <w:lang w:eastAsia="en-GB"/>
              </w:rPr>
            </w:pPr>
            <w:r>
              <w:rPr>
                <w:lang w:eastAsia="en-GB"/>
              </w:rPr>
              <w:t xml:space="preserve">Gymnastics </w:t>
            </w:r>
          </w:p>
          <w:p w14:paraId="1A28CC19" w14:textId="77777777" w:rsidR="00F701A1" w:rsidRDefault="0053798E" w:rsidP="00F701A1">
            <w:pPr>
              <w:pStyle w:val="ListParagraph"/>
              <w:numPr>
                <w:ilvl w:val="0"/>
                <w:numId w:val="4"/>
              </w:numPr>
              <w:rPr>
                <w:lang w:eastAsia="en-GB"/>
              </w:rPr>
            </w:pPr>
            <w:r>
              <w:rPr>
                <w:lang w:eastAsia="en-GB"/>
              </w:rPr>
              <w:t xml:space="preserve">Crochet </w:t>
            </w:r>
          </w:p>
          <w:p w14:paraId="5AF69C64" w14:textId="77777777" w:rsidR="0053798E" w:rsidRDefault="0053798E" w:rsidP="00F701A1">
            <w:pPr>
              <w:pStyle w:val="ListParagraph"/>
              <w:numPr>
                <w:ilvl w:val="0"/>
                <w:numId w:val="4"/>
              </w:numPr>
              <w:rPr>
                <w:lang w:eastAsia="en-GB"/>
              </w:rPr>
            </w:pPr>
            <w:r>
              <w:rPr>
                <w:lang w:eastAsia="en-GB"/>
              </w:rPr>
              <w:t xml:space="preserve">Multi skills </w:t>
            </w:r>
          </w:p>
          <w:p w14:paraId="71D479B4" w14:textId="43ABB5C5" w:rsidR="003A4385" w:rsidRDefault="003A4385" w:rsidP="001F7073">
            <w:pPr>
              <w:pStyle w:val="ListParagraph"/>
              <w:rPr>
                <w:lang w:eastAsia="en-GB"/>
              </w:rPr>
            </w:pPr>
          </w:p>
        </w:tc>
      </w:tr>
      <w:tr w:rsidR="00F34A59" w14:paraId="5831548A" w14:textId="77777777" w:rsidTr="00F34A59">
        <w:tc>
          <w:tcPr>
            <w:tcW w:w="15205" w:type="dxa"/>
            <w:gridSpan w:val="4"/>
            <w:shd w:val="clear" w:color="auto" w:fill="FFFF00"/>
          </w:tcPr>
          <w:p w14:paraId="34C72DB5" w14:textId="0D7F2706" w:rsidR="00F34A59" w:rsidRDefault="00F34A59" w:rsidP="00F34A59">
            <w:pPr>
              <w:jc w:val="center"/>
              <w:rPr>
                <w:lang w:eastAsia="en-GB"/>
              </w:rPr>
            </w:pPr>
            <w:r>
              <w:rPr>
                <w:lang w:eastAsia="en-GB"/>
              </w:rPr>
              <w:t xml:space="preserve">Spring Term Provision </w:t>
            </w:r>
          </w:p>
        </w:tc>
      </w:tr>
      <w:tr w:rsidR="00F34A59" w14:paraId="638018AA" w14:textId="77777777" w:rsidTr="00F34A59">
        <w:tc>
          <w:tcPr>
            <w:tcW w:w="3325" w:type="dxa"/>
            <w:shd w:val="clear" w:color="auto" w:fill="FFFFFF" w:themeFill="background1"/>
          </w:tcPr>
          <w:p w14:paraId="7539B799" w14:textId="77777777" w:rsidR="00F34A59" w:rsidRDefault="00733447" w:rsidP="0053798E">
            <w:pPr>
              <w:rPr>
                <w:lang w:eastAsia="en-GB"/>
              </w:rPr>
            </w:pPr>
            <w:r>
              <w:rPr>
                <w:lang w:eastAsia="en-GB"/>
              </w:rPr>
              <w:t>Dance</w:t>
            </w:r>
          </w:p>
          <w:p w14:paraId="4C2A02CB" w14:textId="76EB3067" w:rsidR="00733447" w:rsidRDefault="00733447" w:rsidP="0053798E">
            <w:pPr>
              <w:rPr>
                <w:lang w:eastAsia="en-GB"/>
              </w:rPr>
            </w:pPr>
            <w:r>
              <w:rPr>
                <w:lang w:eastAsia="en-GB"/>
              </w:rPr>
              <w:t>Tennis</w:t>
            </w:r>
          </w:p>
        </w:tc>
        <w:tc>
          <w:tcPr>
            <w:tcW w:w="4050" w:type="dxa"/>
            <w:shd w:val="clear" w:color="auto" w:fill="FFFFFF" w:themeFill="background1"/>
          </w:tcPr>
          <w:p w14:paraId="1C8942BC" w14:textId="77777777" w:rsidR="00F34A59" w:rsidRDefault="005F4D81" w:rsidP="005F4D81">
            <w:pPr>
              <w:rPr>
                <w:lang w:eastAsia="en-GB"/>
              </w:rPr>
            </w:pPr>
            <w:r>
              <w:rPr>
                <w:lang w:eastAsia="en-GB"/>
              </w:rPr>
              <w:t>Athletics</w:t>
            </w:r>
          </w:p>
          <w:p w14:paraId="28A10683" w14:textId="77777777" w:rsidR="005F4D81" w:rsidRDefault="00A20619" w:rsidP="005F4D81">
            <w:pPr>
              <w:rPr>
                <w:lang w:eastAsia="en-GB"/>
              </w:rPr>
            </w:pPr>
            <w:r>
              <w:rPr>
                <w:lang w:eastAsia="en-GB"/>
              </w:rPr>
              <w:t>Badminton</w:t>
            </w:r>
          </w:p>
          <w:p w14:paraId="3AEFF265" w14:textId="77777777" w:rsidR="00A20619" w:rsidRDefault="00A20619" w:rsidP="005F4D81">
            <w:pPr>
              <w:rPr>
                <w:lang w:eastAsia="en-GB"/>
              </w:rPr>
            </w:pPr>
            <w:r>
              <w:rPr>
                <w:lang w:eastAsia="en-GB"/>
              </w:rPr>
              <w:t>Girls Football</w:t>
            </w:r>
          </w:p>
          <w:p w14:paraId="02B9FC11" w14:textId="44123A42" w:rsidR="00A20619" w:rsidRDefault="00A20619" w:rsidP="005F4D81">
            <w:pPr>
              <w:rPr>
                <w:lang w:eastAsia="en-GB"/>
              </w:rPr>
            </w:pPr>
            <w:r>
              <w:rPr>
                <w:lang w:eastAsia="en-GB"/>
              </w:rPr>
              <w:t>Tri-Golf</w:t>
            </w:r>
          </w:p>
        </w:tc>
        <w:tc>
          <w:tcPr>
            <w:tcW w:w="3780" w:type="dxa"/>
            <w:shd w:val="clear" w:color="auto" w:fill="FFFFFF" w:themeFill="background1"/>
          </w:tcPr>
          <w:p w14:paraId="3407D53E" w14:textId="2D2C29F5" w:rsidR="00A20619" w:rsidRDefault="00A20619" w:rsidP="00A20619">
            <w:pPr>
              <w:rPr>
                <w:lang w:eastAsia="en-GB"/>
              </w:rPr>
            </w:pPr>
          </w:p>
        </w:tc>
        <w:tc>
          <w:tcPr>
            <w:tcW w:w="4050" w:type="dxa"/>
            <w:shd w:val="clear" w:color="auto" w:fill="FFFFFF" w:themeFill="background1"/>
          </w:tcPr>
          <w:p w14:paraId="66DDBBF2" w14:textId="0E4D5C9D" w:rsidR="00F34A59" w:rsidRDefault="0048474B" w:rsidP="00917950">
            <w:pPr>
              <w:pStyle w:val="ListParagraph"/>
              <w:numPr>
                <w:ilvl w:val="0"/>
                <w:numId w:val="6"/>
              </w:numPr>
              <w:rPr>
                <w:lang w:eastAsia="en-GB"/>
              </w:rPr>
            </w:pPr>
            <w:r>
              <w:rPr>
                <w:lang w:eastAsia="en-GB"/>
              </w:rPr>
              <w:t>Green Lane ‘Go Getters’</w:t>
            </w:r>
          </w:p>
        </w:tc>
      </w:tr>
      <w:tr w:rsidR="00F34A59" w14:paraId="48045D51" w14:textId="77777777" w:rsidTr="00F34A59">
        <w:tc>
          <w:tcPr>
            <w:tcW w:w="15205" w:type="dxa"/>
            <w:gridSpan w:val="4"/>
            <w:shd w:val="clear" w:color="auto" w:fill="00B0F0"/>
          </w:tcPr>
          <w:p w14:paraId="2E13C8A0" w14:textId="735B90A4" w:rsidR="00F34A59" w:rsidRDefault="00F34A59" w:rsidP="00F34A59">
            <w:pPr>
              <w:jc w:val="center"/>
              <w:rPr>
                <w:lang w:eastAsia="en-GB"/>
              </w:rPr>
            </w:pPr>
            <w:r>
              <w:rPr>
                <w:lang w:eastAsia="en-GB"/>
              </w:rPr>
              <w:t xml:space="preserve">Summer Term Provision </w:t>
            </w:r>
          </w:p>
        </w:tc>
      </w:tr>
      <w:tr w:rsidR="00F34A59" w14:paraId="6CFB7C9B" w14:textId="77777777" w:rsidTr="00F34A59">
        <w:tc>
          <w:tcPr>
            <w:tcW w:w="3325" w:type="dxa"/>
            <w:shd w:val="clear" w:color="auto" w:fill="FFFFFF" w:themeFill="background1"/>
          </w:tcPr>
          <w:p w14:paraId="46BAE5F2" w14:textId="77777777" w:rsidR="00F34A59" w:rsidRDefault="00733447" w:rsidP="00733447">
            <w:pPr>
              <w:rPr>
                <w:lang w:eastAsia="en-GB"/>
              </w:rPr>
            </w:pPr>
            <w:r>
              <w:rPr>
                <w:lang w:eastAsia="en-GB"/>
              </w:rPr>
              <w:t>FUNdamentals</w:t>
            </w:r>
          </w:p>
          <w:p w14:paraId="75E3602B" w14:textId="77777777" w:rsidR="00733447" w:rsidRDefault="005F4D81" w:rsidP="00733447">
            <w:pPr>
              <w:rPr>
                <w:lang w:eastAsia="en-GB"/>
              </w:rPr>
            </w:pPr>
            <w:r>
              <w:rPr>
                <w:lang w:eastAsia="en-GB"/>
              </w:rPr>
              <w:t>Rounders</w:t>
            </w:r>
          </w:p>
          <w:p w14:paraId="76A48F78" w14:textId="77777777" w:rsidR="005F4D81" w:rsidRDefault="005F4D81" w:rsidP="00733447">
            <w:pPr>
              <w:rPr>
                <w:lang w:eastAsia="en-GB"/>
              </w:rPr>
            </w:pPr>
            <w:r>
              <w:rPr>
                <w:lang w:eastAsia="en-GB"/>
              </w:rPr>
              <w:t>Ultimate Frisbee</w:t>
            </w:r>
          </w:p>
          <w:p w14:paraId="7281252F" w14:textId="02ED42C5" w:rsidR="005F4D81" w:rsidRDefault="005F4D81" w:rsidP="00733447">
            <w:pPr>
              <w:rPr>
                <w:lang w:eastAsia="en-GB"/>
              </w:rPr>
            </w:pPr>
            <w:r>
              <w:rPr>
                <w:lang w:eastAsia="en-GB"/>
              </w:rPr>
              <w:t>OAA</w:t>
            </w:r>
          </w:p>
        </w:tc>
        <w:tc>
          <w:tcPr>
            <w:tcW w:w="4050" w:type="dxa"/>
            <w:shd w:val="clear" w:color="auto" w:fill="FFFFFF" w:themeFill="background1"/>
          </w:tcPr>
          <w:p w14:paraId="169CEC2B" w14:textId="77777777" w:rsidR="007A7A7C" w:rsidRDefault="007A7A7C" w:rsidP="007A7A7C">
            <w:pPr>
              <w:rPr>
                <w:lang w:eastAsia="en-GB"/>
              </w:rPr>
            </w:pPr>
            <w:r>
              <w:rPr>
                <w:lang w:eastAsia="en-GB"/>
              </w:rPr>
              <w:t xml:space="preserve">Athletics </w:t>
            </w:r>
          </w:p>
          <w:p w14:paraId="5F7C70F6" w14:textId="1D1CFAE0" w:rsidR="00F34A59" w:rsidRDefault="007A7A7C" w:rsidP="007A7A7C">
            <w:pPr>
              <w:rPr>
                <w:lang w:eastAsia="en-GB"/>
              </w:rPr>
            </w:pPr>
            <w:r>
              <w:rPr>
                <w:lang w:eastAsia="en-GB"/>
              </w:rPr>
              <w:t>Football</w:t>
            </w:r>
          </w:p>
        </w:tc>
        <w:tc>
          <w:tcPr>
            <w:tcW w:w="3780" w:type="dxa"/>
            <w:shd w:val="clear" w:color="auto" w:fill="FFFFFF" w:themeFill="background1"/>
          </w:tcPr>
          <w:p w14:paraId="6701A08F" w14:textId="77777777" w:rsidR="00F34A59" w:rsidRDefault="00DA1AFD" w:rsidP="00DA1AFD">
            <w:pPr>
              <w:rPr>
                <w:lang w:eastAsia="en-GB"/>
              </w:rPr>
            </w:pPr>
            <w:r>
              <w:rPr>
                <w:lang w:eastAsia="en-GB"/>
              </w:rPr>
              <w:t xml:space="preserve">Cricket </w:t>
            </w:r>
          </w:p>
          <w:p w14:paraId="440674FE" w14:textId="0961F246" w:rsidR="00DA1AFD" w:rsidRDefault="00DA1AFD" w:rsidP="00DA1AFD">
            <w:pPr>
              <w:rPr>
                <w:lang w:eastAsia="en-GB"/>
              </w:rPr>
            </w:pPr>
            <w:r>
              <w:rPr>
                <w:lang w:eastAsia="en-GB"/>
              </w:rPr>
              <w:t xml:space="preserve">Netball </w:t>
            </w:r>
          </w:p>
        </w:tc>
        <w:tc>
          <w:tcPr>
            <w:tcW w:w="4050" w:type="dxa"/>
            <w:shd w:val="clear" w:color="auto" w:fill="FFFFFF" w:themeFill="background1"/>
          </w:tcPr>
          <w:p w14:paraId="0098C1F1" w14:textId="77777777" w:rsidR="003A4385" w:rsidRDefault="0048474B" w:rsidP="003A4385">
            <w:pPr>
              <w:pStyle w:val="ListParagraph"/>
              <w:numPr>
                <w:ilvl w:val="0"/>
                <w:numId w:val="5"/>
              </w:numPr>
              <w:rPr>
                <w:lang w:eastAsia="en-GB"/>
              </w:rPr>
            </w:pPr>
            <w:r>
              <w:rPr>
                <w:lang w:eastAsia="en-GB"/>
              </w:rPr>
              <w:t>G</w:t>
            </w:r>
            <w:r w:rsidR="003A4385">
              <w:rPr>
                <w:lang w:eastAsia="en-GB"/>
              </w:rPr>
              <w:t>olf</w:t>
            </w:r>
          </w:p>
          <w:p w14:paraId="659DACCF" w14:textId="60789DDF" w:rsidR="00F34A59" w:rsidRDefault="003A4385" w:rsidP="003A4385">
            <w:pPr>
              <w:pStyle w:val="ListParagraph"/>
              <w:numPr>
                <w:ilvl w:val="0"/>
                <w:numId w:val="5"/>
              </w:numPr>
              <w:rPr>
                <w:lang w:eastAsia="en-GB"/>
              </w:rPr>
            </w:pPr>
            <w:r>
              <w:rPr>
                <w:lang w:eastAsia="en-GB"/>
              </w:rPr>
              <w:t xml:space="preserve">Cricket </w:t>
            </w:r>
            <w:r w:rsidR="0053798E" w:rsidRPr="003A4385">
              <w:rPr>
                <w:lang w:eastAsia="en-GB"/>
              </w:rPr>
              <w:t xml:space="preserve"> </w:t>
            </w:r>
          </w:p>
        </w:tc>
      </w:tr>
    </w:tbl>
    <w:p w14:paraId="114FFEAC" w14:textId="77777777" w:rsidR="00905330" w:rsidRDefault="00905330" w:rsidP="00905330">
      <w:pPr>
        <w:rPr>
          <w:lang w:eastAsia="en-GB"/>
        </w:rPr>
      </w:pPr>
    </w:p>
    <w:p w14:paraId="78C0C48A" w14:textId="77777777" w:rsidR="007803E3" w:rsidRDefault="007803E3" w:rsidP="00905330">
      <w:pPr>
        <w:rPr>
          <w:lang w:eastAsia="en-GB"/>
        </w:rPr>
      </w:pPr>
    </w:p>
    <w:p w14:paraId="27FAFC0D" w14:textId="77777777" w:rsidR="00A20619" w:rsidRPr="00905330" w:rsidRDefault="00A20619" w:rsidP="00905330">
      <w:pPr>
        <w:rPr>
          <w:lang w:eastAsia="en-GB"/>
        </w:rPr>
      </w:pPr>
    </w:p>
    <w:p w14:paraId="5774F1FB" w14:textId="1C2CAD36" w:rsidR="005119BA" w:rsidRPr="00EE173F" w:rsidRDefault="008A07FA" w:rsidP="0021513D">
      <w:pPr>
        <w:pStyle w:val="Heading1"/>
        <w:ind w:left="0"/>
        <w:rPr>
          <w:color w:val="4472C4" w:themeColor="accent1"/>
        </w:rPr>
      </w:pPr>
      <w:r w:rsidRPr="00EE173F">
        <w:rPr>
          <w:color w:val="4472C4" w:themeColor="accent1"/>
        </w:rPr>
        <w:lastRenderedPageBreak/>
        <w:t>The Green Lane</w:t>
      </w:r>
      <w:r w:rsidR="005119BA" w:rsidRPr="00EE173F">
        <w:rPr>
          <w:color w:val="4472C4" w:themeColor="accent1"/>
        </w:rPr>
        <w:t xml:space="preserve"> Curriculum </w:t>
      </w:r>
    </w:p>
    <w:p w14:paraId="23C5D4A4" w14:textId="77777777" w:rsidR="00AC6F50" w:rsidRDefault="00AC6F50" w:rsidP="005119BA">
      <w:pPr>
        <w:rPr>
          <w:lang w:eastAsia="en-GB"/>
        </w:rPr>
      </w:pPr>
    </w:p>
    <w:p w14:paraId="69E253D8" w14:textId="07432A0C" w:rsidR="00D447D6" w:rsidRDefault="00D447D6" w:rsidP="005119BA">
      <w:pPr>
        <w:rPr>
          <w:lang w:eastAsia="en-GB"/>
        </w:rPr>
      </w:pPr>
      <w:r>
        <w:rPr>
          <w:lang w:eastAsia="en-GB"/>
        </w:rPr>
        <w:t>At Green Lane School we have invested i</w:t>
      </w:r>
      <w:r w:rsidR="001D6125">
        <w:rPr>
          <w:lang w:eastAsia="en-GB"/>
        </w:rPr>
        <w:t xml:space="preserve">n ‘Complete PE’ an </w:t>
      </w:r>
      <w:r w:rsidR="002548E2">
        <w:rPr>
          <w:lang w:eastAsia="en-GB"/>
        </w:rPr>
        <w:t>interactive</w:t>
      </w:r>
      <w:r w:rsidR="001D6125">
        <w:rPr>
          <w:lang w:eastAsia="en-GB"/>
        </w:rPr>
        <w:t xml:space="preserve"> </w:t>
      </w:r>
      <w:r w:rsidR="002B197F">
        <w:rPr>
          <w:lang w:eastAsia="en-GB"/>
        </w:rPr>
        <w:t>p</w:t>
      </w:r>
      <w:r w:rsidR="002548E2">
        <w:rPr>
          <w:lang w:eastAsia="en-GB"/>
        </w:rPr>
        <w:t>hysical</w:t>
      </w:r>
      <w:r w:rsidR="001D6125">
        <w:rPr>
          <w:lang w:eastAsia="en-GB"/>
        </w:rPr>
        <w:t xml:space="preserve"> </w:t>
      </w:r>
      <w:r w:rsidR="002B197F">
        <w:rPr>
          <w:lang w:eastAsia="en-GB"/>
        </w:rPr>
        <w:t>e</w:t>
      </w:r>
      <w:r w:rsidR="001D6125">
        <w:rPr>
          <w:lang w:eastAsia="en-GB"/>
        </w:rPr>
        <w:t>ducation resource</w:t>
      </w:r>
      <w:r w:rsidR="003A1D23">
        <w:rPr>
          <w:lang w:eastAsia="en-GB"/>
        </w:rPr>
        <w:t xml:space="preserve"> (partners of the Youth Sport Trust)</w:t>
      </w:r>
      <w:r w:rsidR="001D6125">
        <w:rPr>
          <w:lang w:eastAsia="en-GB"/>
        </w:rPr>
        <w:t xml:space="preserve"> </w:t>
      </w:r>
      <w:r w:rsidR="00B92887">
        <w:rPr>
          <w:lang w:eastAsia="en-GB"/>
        </w:rPr>
        <w:t xml:space="preserve">designed to support the implementation of a </w:t>
      </w:r>
      <w:r w:rsidR="0050688E">
        <w:rPr>
          <w:lang w:eastAsia="en-GB"/>
        </w:rPr>
        <w:t>high-quality</w:t>
      </w:r>
      <w:r w:rsidR="00B92887">
        <w:rPr>
          <w:lang w:eastAsia="en-GB"/>
        </w:rPr>
        <w:t xml:space="preserve"> </w:t>
      </w:r>
      <w:r w:rsidR="003F4E3F">
        <w:rPr>
          <w:lang w:eastAsia="en-GB"/>
        </w:rPr>
        <w:t>PE</w:t>
      </w:r>
      <w:r w:rsidR="00B92887">
        <w:rPr>
          <w:lang w:eastAsia="en-GB"/>
        </w:rPr>
        <w:t xml:space="preserve"> </w:t>
      </w:r>
      <w:r w:rsidR="002B197F">
        <w:rPr>
          <w:lang w:eastAsia="en-GB"/>
        </w:rPr>
        <w:t>c</w:t>
      </w:r>
      <w:r w:rsidR="00B92887">
        <w:rPr>
          <w:lang w:eastAsia="en-GB"/>
        </w:rPr>
        <w:t xml:space="preserve">urriculum. </w:t>
      </w:r>
      <w:r w:rsidR="00891202">
        <w:rPr>
          <w:lang w:eastAsia="en-GB"/>
        </w:rPr>
        <w:t xml:space="preserve">High quality planning units covers </w:t>
      </w:r>
      <w:r w:rsidR="00442399">
        <w:rPr>
          <w:lang w:eastAsia="en-GB"/>
        </w:rPr>
        <w:t xml:space="preserve">learning across all contexts of the </w:t>
      </w:r>
      <w:r w:rsidR="002B197F">
        <w:rPr>
          <w:lang w:eastAsia="en-GB"/>
        </w:rPr>
        <w:t>physical</w:t>
      </w:r>
      <w:r w:rsidR="00442399">
        <w:rPr>
          <w:lang w:eastAsia="en-GB"/>
        </w:rPr>
        <w:t xml:space="preserve"> </w:t>
      </w:r>
      <w:r w:rsidR="002B197F">
        <w:rPr>
          <w:lang w:eastAsia="en-GB"/>
        </w:rPr>
        <w:t>e</w:t>
      </w:r>
      <w:r w:rsidR="00442399">
        <w:rPr>
          <w:lang w:eastAsia="en-GB"/>
        </w:rPr>
        <w:t xml:space="preserve">ducation </w:t>
      </w:r>
      <w:r w:rsidR="002B197F">
        <w:rPr>
          <w:lang w:eastAsia="en-GB"/>
        </w:rPr>
        <w:t>c</w:t>
      </w:r>
      <w:r w:rsidR="00442399">
        <w:rPr>
          <w:lang w:eastAsia="en-GB"/>
        </w:rPr>
        <w:t>urriculum</w:t>
      </w:r>
      <w:r w:rsidR="005A617B">
        <w:rPr>
          <w:lang w:eastAsia="en-GB"/>
        </w:rPr>
        <w:t xml:space="preserve"> and</w:t>
      </w:r>
      <w:r w:rsidR="00442399">
        <w:rPr>
          <w:lang w:eastAsia="en-GB"/>
        </w:rPr>
        <w:t xml:space="preserve"> learners are</w:t>
      </w:r>
      <w:r w:rsidR="008C542D">
        <w:rPr>
          <w:lang w:eastAsia="en-GB"/>
        </w:rPr>
        <w:t xml:space="preserve"> challen</w:t>
      </w:r>
      <w:r w:rsidR="005D7F55">
        <w:rPr>
          <w:lang w:eastAsia="en-GB"/>
        </w:rPr>
        <w:t>ged</w:t>
      </w:r>
      <w:r w:rsidR="008C542D">
        <w:rPr>
          <w:lang w:eastAsia="en-GB"/>
        </w:rPr>
        <w:t xml:space="preserve"> in a </w:t>
      </w:r>
      <w:r w:rsidR="002B197F">
        <w:rPr>
          <w:lang w:eastAsia="en-GB"/>
        </w:rPr>
        <w:t>structured</w:t>
      </w:r>
      <w:r w:rsidR="008C542D">
        <w:rPr>
          <w:lang w:eastAsia="en-GB"/>
        </w:rPr>
        <w:t xml:space="preserve"> and progressive way to </w:t>
      </w:r>
      <w:r w:rsidR="002B197F">
        <w:rPr>
          <w:lang w:eastAsia="en-GB"/>
        </w:rPr>
        <w:t>develop</w:t>
      </w:r>
      <w:r w:rsidR="005A617B">
        <w:rPr>
          <w:lang w:eastAsia="en-GB"/>
        </w:rPr>
        <w:t xml:space="preserve"> their physical, cognitive, social and emotional</w:t>
      </w:r>
      <w:r w:rsidR="00962D2F">
        <w:rPr>
          <w:lang w:eastAsia="en-GB"/>
        </w:rPr>
        <w:t xml:space="preserve"> </w:t>
      </w:r>
      <w:r w:rsidR="005A617B">
        <w:rPr>
          <w:lang w:eastAsia="en-GB"/>
        </w:rPr>
        <w:t xml:space="preserve"> skills</w:t>
      </w:r>
      <w:r w:rsidR="00AE1845">
        <w:rPr>
          <w:lang w:eastAsia="en-GB"/>
        </w:rPr>
        <w:t xml:space="preserve"> within</w:t>
      </w:r>
      <w:r w:rsidR="006E725C">
        <w:rPr>
          <w:lang w:eastAsia="en-GB"/>
        </w:rPr>
        <w:t xml:space="preserve"> different sporting disciplines</w:t>
      </w:r>
      <w:r w:rsidR="005A617B">
        <w:rPr>
          <w:lang w:eastAsia="en-GB"/>
        </w:rPr>
        <w:t xml:space="preserve">. </w:t>
      </w:r>
      <w:r w:rsidR="002B197F">
        <w:rPr>
          <w:lang w:eastAsia="en-GB"/>
        </w:rPr>
        <w:t>Interactive</w:t>
      </w:r>
      <w:r w:rsidR="004B54A4">
        <w:rPr>
          <w:lang w:eastAsia="en-GB"/>
        </w:rPr>
        <w:t xml:space="preserve"> videos and differenti</w:t>
      </w:r>
      <w:r w:rsidR="00BE697D">
        <w:rPr>
          <w:lang w:eastAsia="en-GB"/>
        </w:rPr>
        <w:t xml:space="preserve">ated </w:t>
      </w:r>
      <w:r w:rsidR="004B54A4">
        <w:rPr>
          <w:lang w:eastAsia="en-GB"/>
        </w:rPr>
        <w:t>learning cards are embedded within learning units to ensure that all learners</w:t>
      </w:r>
      <w:r w:rsidR="004D7458">
        <w:rPr>
          <w:lang w:eastAsia="en-GB"/>
        </w:rPr>
        <w:t xml:space="preserve"> have the opportunity to </w:t>
      </w:r>
      <w:r w:rsidR="00BE697D">
        <w:rPr>
          <w:lang w:eastAsia="en-GB"/>
        </w:rPr>
        <w:t xml:space="preserve">succeed and see high quality </w:t>
      </w:r>
      <w:r w:rsidR="003F4E3F">
        <w:rPr>
          <w:lang w:eastAsia="en-GB"/>
        </w:rPr>
        <w:t>PE</w:t>
      </w:r>
      <w:r w:rsidR="00BE697D">
        <w:rPr>
          <w:lang w:eastAsia="en-GB"/>
        </w:rPr>
        <w:t xml:space="preserve"> in action. </w:t>
      </w:r>
      <w:r w:rsidR="00442962">
        <w:rPr>
          <w:lang w:eastAsia="en-GB"/>
        </w:rPr>
        <w:t>Moreover, children</w:t>
      </w:r>
      <w:r w:rsidR="00101034">
        <w:rPr>
          <w:lang w:eastAsia="en-GB"/>
        </w:rPr>
        <w:t>’</w:t>
      </w:r>
      <w:r w:rsidR="00442962">
        <w:rPr>
          <w:lang w:eastAsia="en-GB"/>
        </w:rPr>
        <w:t xml:space="preserve">s progress is tracked and </w:t>
      </w:r>
      <w:r w:rsidR="00241460">
        <w:rPr>
          <w:lang w:eastAsia="en-GB"/>
        </w:rPr>
        <w:t xml:space="preserve">formatively </w:t>
      </w:r>
      <w:r w:rsidR="00442962">
        <w:rPr>
          <w:lang w:eastAsia="en-GB"/>
        </w:rPr>
        <w:t xml:space="preserve">assessed </w:t>
      </w:r>
      <w:r w:rsidR="00734BE2">
        <w:rPr>
          <w:lang w:eastAsia="en-GB"/>
        </w:rPr>
        <w:t>against physical, cognitive, social and well-being indicators</w:t>
      </w:r>
      <w:r w:rsidR="00184243">
        <w:rPr>
          <w:lang w:eastAsia="en-GB"/>
        </w:rPr>
        <w:t xml:space="preserve">. We believe that </w:t>
      </w:r>
      <w:r w:rsidR="00823003">
        <w:rPr>
          <w:lang w:eastAsia="en-GB"/>
        </w:rPr>
        <w:t>physical</w:t>
      </w:r>
      <w:r w:rsidR="00184243">
        <w:rPr>
          <w:lang w:eastAsia="en-GB"/>
        </w:rPr>
        <w:t xml:space="preserve"> competence </w:t>
      </w:r>
      <w:r w:rsidR="00E701B1">
        <w:rPr>
          <w:lang w:eastAsia="en-GB"/>
        </w:rPr>
        <w:t>within an activity or sport is only one aspect</w:t>
      </w:r>
      <w:r w:rsidR="00823003">
        <w:rPr>
          <w:lang w:eastAsia="en-GB"/>
        </w:rPr>
        <w:t>/element</w:t>
      </w:r>
      <w:r w:rsidR="00E701B1">
        <w:rPr>
          <w:lang w:eastAsia="en-GB"/>
        </w:rPr>
        <w:t xml:space="preserve"> of sporting achievement. </w:t>
      </w:r>
      <w:r w:rsidR="00826541">
        <w:rPr>
          <w:lang w:eastAsia="en-GB"/>
        </w:rPr>
        <w:t xml:space="preserve">We also recognise and celebrate those </w:t>
      </w:r>
      <w:r w:rsidR="005F4B72">
        <w:rPr>
          <w:lang w:eastAsia="en-GB"/>
        </w:rPr>
        <w:t>who show</w:t>
      </w:r>
      <w:r w:rsidR="00826541">
        <w:rPr>
          <w:lang w:eastAsia="en-GB"/>
        </w:rPr>
        <w:t xml:space="preserve"> </w:t>
      </w:r>
      <w:r w:rsidR="00265074">
        <w:rPr>
          <w:lang w:eastAsia="en-GB"/>
        </w:rPr>
        <w:t>tactical understanding, communication</w:t>
      </w:r>
      <w:r w:rsidR="00A41EB2">
        <w:rPr>
          <w:lang w:eastAsia="en-GB"/>
        </w:rPr>
        <w:t xml:space="preserve"> skills, teamwork and </w:t>
      </w:r>
      <w:r w:rsidR="005F4B72">
        <w:rPr>
          <w:lang w:eastAsia="en-GB"/>
        </w:rPr>
        <w:t>perseverance</w:t>
      </w:r>
      <w:r w:rsidR="009047B5">
        <w:rPr>
          <w:lang w:eastAsia="en-GB"/>
        </w:rPr>
        <w:t xml:space="preserve">. Below are some examples of </w:t>
      </w:r>
      <w:r w:rsidR="00645E6E">
        <w:rPr>
          <w:lang w:eastAsia="en-GB"/>
        </w:rPr>
        <w:t xml:space="preserve">Complete PE features </w:t>
      </w:r>
      <w:r w:rsidR="005A35D1">
        <w:rPr>
          <w:lang w:eastAsia="en-GB"/>
        </w:rPr>
        <w:t>that support the</w:t>
      </w:r>
      <w:r w:rsidR="00645E6E">
        <w:rPr>
          <w:lang w:eastAsia="en-GB"/>
        </w:rPr>
        <w:t xml:space="preserve"> enab</w:t>
      </w:r>
      <w:r w:rsidR="005A35D1">
        <w:rPr>
          <w:lang w:eastAsia="en-GB"/>
        </w:rPr>
        <w:t xml:space="preserve">lement of </w:t>
      </w:r>
      <w:r w:rsidR="00645E6E">
        <w:rPr>
          <w:lang w:eastAsia="en-GB"/>
        </w:rPr>
        <w:t xml:space="preserve"> a positive and </w:t>
      </w:r>
      <w:r w:rsidR="0050688E">
        <w:rPr>
          <w:lang w:eastAsia="en-GB"/>
        </w:rPr>
        <w:t>high-quality</w:t>
      </w:r>
      <w:r w:rsidR="00645E6E">
        <w:rPr>
          <w:lang w:eastAsia="en-GB"/>
        </w:rPr>
        <w:t xml:space="preserve"> </w:t>
      </w:r>
      <w:r w:rsidR="0010345C">
        <w:rPr>
          <w:lang w:eastAsia="en-GB"/>
        </w:rPr>
        <w:t xml:space="preserve">PE </w:t>
      </w:r>
      <w:r w:rsidR="00645E6E">
        <w:rPr>
          <w:lang w:eastAsia="en-GB"/>
        </w:rPr>
        <w:t xml:space="preserve">experience. </w:t>
      </w:r>
    </w:p>
    <w:p w14:paraId="27DDB869" w14:textId="77777777" w:rsidR="00A20619" w:rsidRDefault="00A20619">
      <w:pPr>
        <w:rPr>
          <w:lang w:eastAsia="en-GB"/>
        </w:rPr>
      </w:pPr>
    </w:p>
    <w:p w14:paraId="2B238268" w14:textId="77777777" w:rsidR="001F5EA3" w:rsidRDefault="001F5EA3">
      <w:pPr>
        <w:rPr>
          <w:lang w:eastAsia="en-GB"/>
        </w:rPr>
      </w:pPr>
    </w:p>
    <w:p w14:paraId="3FC87634" w14:textId="77777777" w:rsidR="001F5EA3" w:rsidRDefault="001F5EA3">
      <w:pPr>
        <w:rPr>
          <w:lang w:eastAsia="en-GB"/>
        </w:rPr>
      </w:pPr>
    </w:p>
    <w:p w14:paraId="1E274142" w14:textId="77777777" w:rsidR="001F5EA3" w:rsidRDefault="001F5EA3">
      <w:pPr>
        <w:rPr>
          <w:lang w:eastAsia="en-GB"/>
        </w:rPr>
      </w:pPr>
    </w:p>
    <w:p w14:paraId="7377F8B7" w14:textId="77777777" w:rsidR="001F5EA3" w:rsidRDefault="001F5EA3">
      <w:pPr>
        <w:rPr>
          <w:lang w:eastAsia="en-GB"/>
        </w:rPr>
      </w:pPr>
    </w:p>
    <w:p w14:paraId="3AA9B099" w14:textId="77777777" w:rsidR="001F5EA3" w:rsidRDefault="001F5EA3">
      <w:pPr>
        <w:rPr>
          <w:lang w:eastAsia="en-GB"/>
        </w:rPr>
      </w:pPr>
    </w:p>
    <w:p w14:paraId="6ABDB3D4" w14:textId="77777777" w:rsidR="001F5EA3" w:rsidRDefault="001F5EA3">
      <w:pPr>
        <w:rPr>
          <w:lang w:eastAsia="en-GB"/>
        </w:rPr>
      </w:pPr>
    </w:p>
    <w:p w14:paraId="07E33B34" w14:textId="77777777" w:rsidR="001F5EA3" w:rsidRDefault="001F5EA3">
      <w:pPr>
        <w:rPr>
          <w:lang w:eastAsia="en-GB"/>
        </w:rPr>
      </w:pPr>
    </w:p>
    <w:p w14:paraId="7302BA4B" w14:textId="77777777" w:rsidR="001F5EA3" w:rsidRDefault="001F5EA3">
      <w:pPr>
        <w:rPr>
          <w:lang w:eastAsia="en-GB"/>
        </w:rPr>
      </w:pPr>
    </w:p>
    <w:p w14:paraId="234D967E" w14:textId="77777777" w:rsidR="001F5EA3" w:rsidRDefault="001F5EA3">
      <w:pPr>
        <w:rPr>
          <w:lang w:eastAsia="en-GB"/>
        </w:rPr>
      </w:pPr>
    </w:p>
    <w:p w14:paraId="13754076" w14:textId="77777777" w:rsidR="001F5EA3" w:rsidRDefault="001F5EA3">
      <w:pPr>
        <w:rPr>
          <w:lang w:eastAsia="en-GB"/>
        </w:rPr>
      </w:pPr>
    </w:p>
    <w:p w14:paraId="12407624" w14:textId="77777777" w:rsidR="001F5EA3" w:rsidRDefault="001F5EA3">
      <w:pPr>
        <w:rPr>
          <w:lang w:eastAsia="en-GB"/>
        </w:rPr>
      </w:pPr>
    </w:p>
    <w:p w14:paraId="150E0220" w14:textId="77777777" w:rsidR="001F5EA3" w:rsidRDefault="001F5EA3">
      <w:pPr>
        <w:rPr>
          <w:lang w:eastAsia="en-GB"/>
        </w:rPr>
      </w:pPr>
    </w:p>
    <w:p w14:paraId="66D0AB57" w14:textId="77777777" w:rsidR="001F5EA3" w:rsidRDefault="001F5EA3">
      <w:pPr>
        <w:rPr>
          <w:lang w:eastAsia="en-GB"/>
        </w:rPr>
      </w:pPr>
    </w:p>
    <w:p w14:paraId="2A468A54" w14:textId="77777777" w:rsidR="001F5EA3" w:rsidRDefault="001F5EA3">
      <w:pPr>
        <w:rPr>
          <w:lang w:eastAsia="en-GB"/>
        </w:rPr>
      </w:pPr>
    </w:p>
    <w:p w14:paraId="6FFB3B41" w14:textId="77777777" w:rsidR="001F5EA3" w:rsidRDefault="001F5EA3">
      <w:pPr>
        <w:rPr>
          <w:lang w:eastAsia="en-GB"/>
        </w:rPr>
      </w:pPr>
    </w:p>
    <w:p w14:paraId="115BF5DB" w14:textId="1632ADF5" w:rsidR="006D5BE1" w:rsidRPr="006D5BE1" w:rsidRDefault="005A35D1">
      <w:pPr>
        <w:rPr>
          <w:rFonts w:ascii="Twinkl" w:hAnsi="Twinkl" w:cstheme="minorHAnsi"/>
          <w:b/>
          <w:bCs/>
          <w:sz w:val="24"/>
          <w:szCs w:val="24"/>
          <w:u w:val="single"/>
        </w:rPr>
      </w:pPr>
      <w:r>
        <w:rPr>
          <w:rFonts w:ascii="Twinkl" w:hAnsi="Twinkl" w:cstheme="minorHAnsi"/>
          <w:b/>
          <w:bCs/>
          <w:sz w:val="24"/>
          <w:szCs w:val="24"/>
          <w:u w:val="single"/>
        </w:rPr>
        <w:lastRenderedPageBreak/>
        <w:t>1.</w:t>
      </w:r>
      <w:r w:rsidR="002668F4" w:rsidRPr="00FF49FF">
        <w:rPr>
          <w:rFonts w:ascii="Twinkl" w:hAnsi="Twinkl" w:cstheme="minorHAnsi"/>
          <w:b/>
          <w:bCs/>
          <w:sz w:val="24"/>
          <w:szCs w:val="24"/>
          <w:u w:val="single"/>
        </w:rPr>
        <w:t>2024-2025 Curriculum Ma</w:t>
      </w:r>
      <w:r w:rsidR="006D5BE1">
        <w:rPr>
          <w:rFonts w:ascii="Twinkl" w:hAnsi="Twinkl" w:cstheme="minorHAnsi"/>
          <w:b/>
          <w:bCs/>
          <w:sz w:val="24"/>
          <w:szCs w:val="24"/>
          <w:u w:val="single"/>
        </w:rPr>
        <w:t>p</w:t>
      </w:r>
    </w:p>
    <w:p w14:paraId="245B55E8" w14:textId="4E863C54" w:rsidR="0021513D" w:rsidRDefault="00DF436C">
      <w:pPr>
        <w:rPr>
          <w:rFonts w:ascii="Twinkl" w:hAnsi="Twinkl" w:cstheme="minorHAnsi"/>
          <w:sz w:val="24"/>
          <w:szCs w:val="24"/>
        </w:rPr>
      </w:pPr>
      <w:r w:rsidRPr="00DF436C">
        <w:rPr>
          <w:rFonts w:ascii="Twinkl" w:hAnsi="Twinkl" w:cstheme="minorHAnsi"/>
          <w:noProof/>
          <w:sz w:val="24"/>
          <w:szCs w:val="24"/>
        </w:rPr>
        <w:drawing>
          <wp:inline distT="0" distB="0" distL="0" distR="0" wp14:anchorId="0EC53D7B" wp14:editId="514553AF">
            <wp:extent cx="9640645" cy="5363323"/>
            <wp:effectExtent l="0" t="0" r="0" b="8890"/>
            <wp:docPr id="364823574" name="Picture 1" descr="A calendar with different colo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23574" name="Picture 1" descr="A calendar with different colors and text&#10;&#10;Description automatically generated with medium confidence"/>
                    <pic:cNvPicPr/>
                  </pic:nvPicPr>
                  <pic:blipFill>
                    <a:blip r:embed="rId9"/>
                    <a:stretch>
                      <a:fillRect/>
                    </a:stretch>
                  </pic:blipFill>
                  <pic:spPr>
                    <a:xfrm>
                      <a:off x="0" y="0"/>
                      <a:ext cx="9640645" cy="5363323"/>
                    </a:xfrm>
                    <a:prstGeom prst="rect">
                      <a:avLst/>
                    </a:prstGeom>
                  </pic:spPr>
                </pic:pic>
              </a:graphicData>
            </a:graphic>
          </wp:inline>
        </w:drawing>
      </w:r>
    </w:p>
    <w:p w14:paraId="6F9DBD23" w14:textId="61494BC6" w:rsidR="0021513D" w:rsidRDefault="0021513D">
      <w:pPr>
        <w:rPr>
          <w:rFonts w:ascii="Twinkl" w:hAnsi="Twinkl" w:cstheme="minorHAnsi"/>
          <w:sz w:val="24"/>
          <w:szCs w:val="24"/>
        </w:rPr>
      </w:pPr>
    </w:p>
    <w:p w14:paraId="3D2DF929" w14:textId="49994092" w:rsidR="0021513D" w:rsidRDefault="0021513D">
      <w:pPr>
        <w:rPr>
          <w:rFonts w:ascii="Twinkl" w:hAnsi="Twinkl" w:cstheme="minorHAnsi"/>
          <w:sz w:val="24"/>
          <w:szCs w:val="24"/>
        </w:rPr>
      </w:pPr>
    </w:p>
    <w:p w14:paraId="02A57100" w14:textId="58DAF959" w:rsidR="0021513D" w:rsidRDefault="0021513D">
      <w:pPr>
        <w:rPr>
          <w:rFonts w:ascii="Twinkl" w:hAnsi="Twinkl" w:cstheme="minorHAnsi"/>
          <w:sz w:val="24"/>
          <w:szCs w:val="24"/>
        </w:rPr>
      </w:pPr>
    </w:p>
    <w:p w14:paraId="58813B6A" w14:textId="1B459E0D" w:rsidR="0021513D" w:rsidRDefault="0021513D">
      <w:pPr>
        <w:rPr>
          <w:rFonts w:ascii="Twinkl" w:hAnsi="Twinkl" w:cstheme="minorHAnsi"/>
          <w:sz w:val="24"/>
          <w:szCs w:val="24"/>
        </w:rPr>
      </w:pPr>
    </w:p>
    <w:p w14:paraId="27E5540D" w14:textId="73FCD3F6" w:rsidR="0021513D" w:rsidRDefault="00225FF1">
      <w:pPr>
        <w:rPr>
          <w:rFonts w:ascii="Twinkl" w:hAnsi="Twinkl" w:cstheme="minorHAnsi"/>
          <w:sz w:val="24"/>
          <w:szCs w:val="24"/>
        </w:rPr>
      </w:pPr>
      <w:r w:rsidRPr="00225FF1">
        <w:rPr>
          <w:rFonts w:ascii="Twinkl" w:hAnsi="Twinkl" w:cstheme="minorHAnsi"/>
          <w:noProof/>
          <w:sz w:val="24"/>
          <w:szCs w:val="24"/>
        </w:rPr>
        <w:drawing>
          <wp:inline distT="0" distB="0" distL="0" distR="0" wp14:anchorId="63E48BE1" wp14:editId="4BEF15C0">
            <wp:extent cx="9696450" cy="5963285"/>
            <wp:effectExtent l="0" t="0" r="0" b="0"/>
            <wp:docPr id="1821828327" name="Picture 1" descr="A table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828327" name="Picture 1" descr="A table of text on a white surface&#10;&#10;Description automatically generated"/>
                    <pic:cNvPicPr/>
                  </pic:nvPicPr>
                  <pic:blipFill>
                    <a:blip r:embed="rId10"/>
                    <a:stretch>
                      <a:fillRect/>
                    </a:stretch>
                  </pic:blipFill>
                  <pic:spPr>
                    <a:xfrm>
                      <a:off x="0" y="0"/>
                      <a:ext cx="9696777" cy="5963486"/>
                    </a:xfrm>
                    <a:prstGeom prst="rect">
                      <a:avLst/>
                    </a:prstGeom>
                  </pic:spPr>
                </pic:pic>
              </a:graphicData>
            </a:graphic>
          </wp:inline>
        </w:drawing>
      </w:r>
    </w:p>
    <w:p w14:paraId="6DEF0C3A" w14:textId="77777777" w:rsidR="0021513D" w:rsidRDefault="0021513D">
      <w:pPr>
        <w:rPr>
          <w:rFonts w:ascii="Twinkl" w:hAnsi="Twinkl" w:cstheme="minorHAnsi"/>
          <w:sz w:val="24"/>
          <w:szCs w:val="24"/>
        </w:rPr>
      </w:pPr>
    </w:p>
    <w:p w14:paraId="67B76B9C" w14:textId="77777777" w:rsidR="0021513D" w:rsidRDefault="0021513D">
      <w:pPr>
        <w:rPr>
          <w:rFonts w:ascii="Twinkl" w:hAnsi="Twinkl" w:cstheme="minorHAnsi"/>
          <w:sz w:val="24"/>
          <w:szCs w:val="24"/>
        </w:rPr>
      </w:pPr>
    </w:p>
    <w:p w14:paraId="095FC04E" w14:textId="096CE5C2" w:rsidR="0021513D" w:rsidRDefault="00444ED0">
      <w:pPr>
        <w:rPr>
          <w:rFonts w:ascii="Twinkl" w:hAnsi="Twinkl" w:cstheme="minorHAnsi"/>
          <w:sz w:val="24"/>
          <w:szCs w:val="24"/>
        </w:rPr>
      </w:pPr>
      <w:r w:rsidRPr="00444ED0">
        <w:rPr>
          <w:rFonts w:ascii="Twinkl" w:hAnsi="Twinkl" w:cstheme="minorHAnsi"/>
          <w:noProof/>
          <w:sz w:val="24"/>
          <w:szCs w:val="24"/>
        </w:rPr>
        <w:drawing>
          <wp:inline distT="0" distB="0" distL="0" distR="0" wp14:anchorId="2968CCE3" wp14:editId="3488EC25">
            <wp:extent cx="9754961" cy="1181265"/>
            <wp:effectExtent l="0" t="0" r="0" b="0"/>
            <wp:docPr id="85013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30935" name=""/>
                    <pic:cNvPicPr/>
                  </pic:nvPicPr>
                  <pic:blipFill>
                    <a:blip r:embed="rId11"/>
                    <a:stretch>
                      <a:fillRect/>
                    </a:stretch>
                  </pic:blipFill>
                  <pic:spPr>
                    <a:xfrm>
                      <a:off x="0" y="0"/>
                      <a:ext cx="9754961" cy="1181265"/>
                    </a:xfrm>
                    <a:prstGeom prst="rect">
                      <a:avLst/>
                    </a:prstGeom>
                  </pic:spPr>
                </pic:pic>
              </a:graphicData>
            </a:graphic>
          </wp:inline>
        </w:drawing>
      </w:r>
    </w:p>
    <w:p w14:paraId="5F5C4CD3" w14:textId="5E6C2B66" w:rsidR="00075CAB" w:rsidRDefault="00216608" w:rsidP="00075CAB">
      <w:pPr>
        <w:tabs>
          <w:tab w:val="left" w:pos="4387"/>
        </w:tabs>
        <w:rPr>
          <w:rFonts w:ascii="Twinkl" w:hAnsi="Twinkl" w:cstheme="minorHAnsi"/>
          <w:b/>
          <w:bCs/>
          <w:sz w:val="24"/>
          <w:szCs w:val="24"/>
          <w:u w:val="single"/>
        </w:rPr>
      </w:pPr>
      <w:r w:rsidRPr="00216608">
        <w:rPr>
          <w:rFonts w:ascii="Twinkl" w:hAnsi="Twinkl" w:cstheme="minorHAnsi"/>
          <w:b/>
          <w:bCs/>
          <w:sz w:val="24"/>
          <w:szCs w:val="24"/>
          <w:u w:val="single"/>
        </w:rPr>
        <w:t>2.Knowledge Organisers</w:t>
      </w:r>
    </w:p>
    <w:p w14:paraId="36C10D1D" w14:textId="5FEF093B" w:rsidR="00075CAB" w:rsidRPr="00075CAB" w:rsidRDefault="00693504" w:rsidP="00075CAB">
      <w:pPr>
        <w:tabs>
          <w:tab w:val="left" w:pos="4387"/>
        </w:tabs>
        <w:rPr>
          <w:rFonts w:ascii="Twinkl" w:hAnsi="Twinkl" w:cstheme="minorHAnsi"/>
          <w:sz w:val="24"/>
          <w:szCs w:val="24"/>
        </w:rPr>
      </w:pPr>
      <w:r>
        <w:rPr>
          <w:rFonts w:ascii="Twinkl" w:hAnsi="Twinkl" w:cstheme="minorHAnsi"/>
          <w:sz w:val="24"/>
          <w:szCs w:val="24"/>
        </w:rPr>
        <w:t xml:space="preserve">Each learning unit (in the example below, Year 3 Athletics) comes with a knowledge organiser. </w:t>
      </w:r>
      <w:r w:rsidR="00CD0592">
        <w:rPr>
          <w:rFonts w:ascii="Twinkl" w:hAnsi="Twinkl" w:cstheme="minorHAnsi"/>
          <w:sz w:val="24"/>
          <w:szCs w:val="24"/>
        </w:rPr>
        <w:t>Knowledge organisers contain:</w:t>
      </w:r>
      <w:r w:rsidR="00D77D9A">
        <w:rPr>
          <w:rFonts w:ascii="Twinkl" w:hAnsi="Twinkl" w:cstheme="minorHAnsi"/>
          <w:sz w:val="24"/>
          <w:szCs w:val="24"/>
        </w:rPr>
        <w:t xml:space="preserve"> PCSW success criteria, key vocabulary, </w:t>
      </w:r>
      <w:r w:rsidR="00694113">
        <w:rPr>
          <w:rFonts w:ascii="Twinkl" w:hAnsi="Twinkl" w:cstheme="minorHAnsi"/>
          <w:sz w:val="24"/>
          <w:szCs w:val="24"/>
        </w:rPr>
        <w:t>inspirational athlete links and</w:t>
      </w:r>
      <w:r w:rsidR="00CF7ACD">
        <w:rPr>
          <w:rFonts w:ascii="Twinkl" w:hAnsi="Twinkl" w:cstheme="minorHAnsi"/>
          <w:sz w:val="24"/>
          <w:szCs w:val="24"/>
        </w:rPr>
        <w:t xml:space="preserve"> </w:t>
      </w:r>
      <w:r w:rsidR="00CD0592">
        <w:rPr>
          <w:rFonts w:ascii="Twinkl" w:hAnsi="Twinkl" w:cstheme="minorHAnsi"/>
          <w:sz w:val="24"/>
          <w:szCs w:val="24"/>
        </w:rPr>
        <w:t>learning journeys</w:t>
      </w:r>
      <w:r w:rsidR="0094424D">
        <w:rPr>
          <w:rFonts w:ascii="Twinkl" w:hAnsi="Twinkl" w:cstheme="minorHAnsi"/>
          <w:sz w:val="24"/>
          <w:szCs w:val="24"/>
        </w:rPr>
        <w:t>. The PCSW success criteria underpin</w:t>
      </w:r>
      <w:r w:rsidR="0006432A">
        <w:rPr>
          <w:rFonts w:ascii="Twinkl" w:hAnsi="Twinkl" w:cstheme="minorHAnsi"/>
          <w:sz w:val="24"/>
          <w:szCs w:val="24"/>
        </w:rPr>
        <w:t xml:space="preserve">s the assessment undertaken by class teachers for that specific unit of work. Class teachers </w:t>
      </w:r>
      <w:r w:rsidR="003B1515">
        <w:rPr>
          <w:rFonts w:ascii="Twinkl" w:hAnsi="Twinkl" w:cstheme="minorHAnsi"/>
          <w:sz w:val="24"/>
          <w:szCs w:val="24"/>
        </w:rPr>
        <w:t xml:space="preserve">share and discuss key vocabulary throughout the unit and </w:t>
      </w:r>
      <w:r w:rsidR="00CA1379">
        <w:rPr>
          <w:rFonts w:ascii="Twinkl" w:hAnsi="Twinkl" w:cstheme="minorHAnsi"/>
          <w:sz w:val="24"/>
          <w:szCs w:val="24"/>
        </w:rPr>
        <w:t xml:space="preserve">model what this looks like and how it is applied within PE lessons. </w:t>
      </w:r>
      <w:r w:rsidR="00D4780E">
        <w:rPr>
          <w:rFonts w:ascii="Twinkl" w:hAnsi="Twinkl" w:cstheme="minorHAnsi"/>
          <w:sz w:val="24"/>
          <w:szCs w:val="24"/>
        </w:rPr>
        <w:t xml:space="preserve">Images and videos of inspirational athletes may be shared within the classroom </w:t>
      </w:r>
      <w:r w:rsidR="00184D61">
        <w:rPr>
          <w:rFonts w:ascii="Twinkl" w:hAnsi="Twinkl" w:cstheme="minorHAnsi"/>
          <w:sz w:val="24"/>
          <w:szCs w:val="24"/>
        </w:rPr>
        <w:t xml:space="preserve">as an example of excellence and something for the children to aspire to when applying their knowledge and testing their skills within PE lessons. </w:t>
      </w:r>
      <w:r w:rsidR="00B003D0">
        <w:rPr>
          <w:rFonts w:ascii="Twinkl" w:hAnsi="Twinkl" w:cstheme="minorHAnsi"/>
          <w:sz w:val="24"/>
          <w:szCs w:val="24"/>
        </w:rPr>
        <w:t xml:space="preserve">Depictions of learning journeys visually displays </w:t>
      </w:r>
      <w:r w:rsidR="00C96BB3">
        <w:rPr>
          <w:rFonts w:ascii="Twinkl" w:hAnsi="Twinkl" w:cstheme="minorHAnsi"/>
          <w:sz w:val="24"/>
          <w:szCs w:val="24"/>
        </w:rPr>
        <w:t xml:space="preserve">the </w:t>
      </w:r>
      <w:r w:rsidR="00EF1ED4">
        <w:rPr>
          <w:rFonts w:ascii="Twinkl" w:hAnsi="Twinkl" w:cstheme="minorHAnsi"/>
          <w:sz w:val="24"/>
          <w:szCs w:val="24"/>
        </w:rPr>
        <w:t xml:space="preserve">character development, cognitive </w:t>
      </w:r>
      <w:r w:rsidR="00106270">
        <w:rPr>
          <w:rFonts w:ascii="Twinkl" w:hAnsi="Twinkl" w:cstheme="minorHAnsi"/>
          <w:sz w:val="24"/>
          <w:szCs w:val="24"/>
        </w:rPr>
        <w:t xml:space="preserve">understanding and motor competencies the children will need to </w:t>
      </w:r>
      <w:r w:rsidR="007E553C">
        <w:rPr>
          <w:rFonts w:ascii="Twinkl" w:hAnsi="Twinkl" w:cstheme="minorHAnsi"/>
          <w:sz w:val="24"/>
          <w:szCs w:val="24"/>
        </w:rPr>
        <w:t xml:space="preserve">work on </w:t>
      </w:r>
      <w:r w:rsidR="0012388C">
        <w:rPr>
          <w:rFonts w:ascii="Twinkl" w:hAnsi="Twinkl" w:cstheme="minorHAnsi"/>
          <w:sz w:val="24"/>
          <w:szCs w:val="24"/>
        </w:rPr>
        <w:t xml:space="preserve">in order to progress and take their learning forward. </w:t>
      </w:r>
    </w:p>
    <w:p w14:paraId="66C60641" w14:textId="77777777" w:rsidR="00444ED0" w:rsidRDefault="00444ED0" w:rsidP="00075CAB">
      <w:pPr>
        <w:tabs>
          <w:tab w:val="left" w:pos="4387"/>
        </w:tabs>
        <w:rPr>
          <w:rFonts w:ascii="Twinkl" w:hAnsi="Twinkl" w:cstheme="minorHAnsi"/>
          <w:sz w:val="24"/>
          <w:szCs w:val="24"/>
        </w:rPr>
      </w:pPr>
    </w:p>
    <w:p w14:paraId="2F65AE1C" w14:textId="77777777" w:rsidR="00444ED0" w:rsidRDefault="00444ED0" w:rsidP="00075CAB">
      <w:pPr>
        <w:tabs>
          <w:tab w:val="left" w:pos="4387"/>
        </w:tabs>
        <w:rPr>
          <w:rFonts w:ascii="Twinkl" w:hAnsi="Twinkl" w:cstheme="minorHAnsi"/>
          <w:sz w:val="24"/>
          <w:szCs w:val="24"/>
        </w:rPr>
      </w:pPr>
    </w:p>
    <w:p w14:paraId="0FBA3CA4" w14:textId="0E4134A2" w:rsidR="00444ED0" w:rsidRDefault="00444ED0" w:rsidP="00075CAB">
      <w:pPr>
        <w:tabs>
          <w:tab w:val="left" w:pos="4387"/>
        </w:tabs>
        <w:rPr>
          <w:rFonts w:ascii="Twinkl" w:hAnsi="Twinkl" w:cstheme="minorHAnsi"/>
          <w:sz w:val="24"/>
          <w:szCs w:val="24"/>
        </w:rPr>
      </w:pPr>
    </w:p>
    <w:p w14:paraId="1A895EB1" w14:textId="33DAFB54" w:rsidR="00444ED0" w:rsidRDefault="00444ED0" w:rsidP="00075CAB">
      <w:pPr>
        <w:tabs>
          <w:tab w:val="left" w:pos="4387"/>
        </w:tabs>
        <w:rPr>
          <w:rFonts w:ascii="Twinkl" w:hAnsi="Twinkl" w:cstheme="minorHAnsi"/>
          <w:sz w:val="24"/>
          <w:szCs w:val="24"/>
        </w:rPr>
      </w:pPr>
    </w:p>
    <w:p w14:paraId="3159F657" w14:textId="77777777" w:rsidR="00444ED0" w:rsidRDefault="00444ED0" w:rsidP="00075CAB">
      <w:pPr>
        <w:tabs>
          <w:tab w:val="left" w:pos="4387"/>
        </w:tabs>
        <w:rPr>
          <w:rFonts w:ascii="Twinkl" w:hAnsi="Twinkl" w:cstheme="minorHAnsi"/>
          <w:sz w:val="24"/>
          <w:szCs w:val="24"/>
        </w:rPr>
      </w:pPr>
    </w:p>
    <w:p w14:paraId="7D275EB9" w14:textId="77777777" w:rsidR="00444ED0" w:rsidRDefault="00444ED0" w:rsidP="00075CAB">
      <w:pPr>
        <w:tabs>
          <w:tab w:val="left" w:pos="4387"/>
        </w:tabs>
        <w:rPr>
          <w:rFonts w:ascii="Twinkl" w:hAnsi="Twinkl" w:cstheme="minorHAnsi"/>
          <w:sz w:val="24"/>
          <w:szCs w:val="24"/>
        </w:rPr>
      </w:pPr>
    </w:p>
    <w:p w14:paraId="7B590921" w14:textId="77777777" w:rsidR="00444ED0" w:rsidRDefault="00444ED0" w:rsidP="00075CAB">
      <w:pPr>
        <w:tabs>
          <w:tab w:val="left" w:pos="4387"/>
        </w:tabs>
        <w:rPr>
          <w:rFonts w:ascii="Twinkl" w:hAnsi="Twinkl" w:cstheme="minorHAnsi"/>
          <w:sz w:val="24"/>
          <w:szCs w:val="24"/>
        </w:rPr>
      </w:pPr>
    </w:p>
    <w:p w14:paraId="647CD6DB" w14:textId="77777777" w:rsidR="00444ED0" w:rsidRDefault="00444ED0" w:rsidP="00075CAB">
      <w:pPr>
        <w:tabs>
          <w:tab w:val="left" w:pos="4387"/>
        </w:tabs>
        <w:rPr>
          <w:rFonts w:ascii="Twinkl" w:hAnsi="Twinkl" w:cstheme="minorHAnsi"/>
          <w:sz w:val="24"/>
          <w:szCs w:val="24"/>
        </w:rPr>
      </w:pPr>
    </w:p>
    <w:p w14:paraId="7EF43EBF" w14:textId="77777777" w:rsidR="00444ED0" w:rsidRDefault="00444ED0" w:rsidP="00075CAB">
      <w:pPr>
        <w:tabs>
          <w:tab w:val="left" w:pos="4387"/>
        </w:tabs>
        <w:rPr>
          <w:rFonts w:ascii="Twinkl" w:hAnsi="Twinkl" w:cstheme="minorHAnsi"/>
          <w:sz w:val="24"/>
          <w:szCs w:val="24"/>
        </w:rPr>
      </w:pPr>
    </w:p>
    <w:p w14:paraId="6613DE4C" w14:textId="77777777" w:rsidR="00444ED0" w:rsidRDefault="00444ED0" w:rsidP="00075CAB">
      <w:pPr>
        <w:tabs>
          <w:tab w:val="left" w:pos="4387"/>
        </w:tabs>
        <w:rPr>
          <w:rFonts w:ascii="Twinkl" w:hAnsi="Twinkl" w:cstheme="minorHAnsi"/>
          <w:sz w:val="24"/>
          <w:szCs w:val="24"/>
        </w:rPr>
      </w:pPr>
    </w:p>
    <w:p w14:paraId="7FC6F572" w14:textId="77777777" w:rsidR="00444ED0" w:rsidRPr="00075CAB" w:rsidRDefault="00444ED0" w:rsidP="00075CAB">
      <w:pPr>
        <w:tabs>
          <w:tab w:val="left" w:pos="4387"/>
        </w:tabs>
        <w:rPr>
          <w:rFonts w:ascii="Twinkl" w:hAnsi="Twinkl" w:cstheme="minorHAnsi"/>
          <w:sz w:val="24"/>
          <w:szCs w:val="24"/>
        </w:rPr>
      </w:pPr>
    </w:p>
    <w:p w14:paraId="31943A59" w14:textId="3784A7BE" w:rsidR="00075CAB" w:rsidRDefault="001F5EA3" w:rsidP="00075CAB">
      <w:pPr>
        <w:tabs>
          <w:tab w:val="left" w:pos="4387"/>
        </w:tabs>
        <w:rPr>
          <w:rFonts w:ascii="Twinkl" w:hAnsi="Twinkl" w:cstheme="minorHAnsi"/>
          <w:b/>
          <w:bCs/>
          <w:sz w:val="24"/>
          <w:szCs w:val="24"/>
          <w:u w:val="single"/>
        </w:rPr>
      </w:pPr>
      <w:r>
        <w:rPr>
          <w:noProof/>
        </w:rPr>
        <w:lastRenderedPageBreak/>
        <w:drawing>
          <wp:anchor distT="0" distB="0" distL="114300" distR="114300" simplePos="0" relativeHeight="251658240" behindDoc="0" locked="0" layoutInCell="1" allowOverlap="1" wp14:anchorId="61C9EA46" wp14:editId="4F77CE11">
            <wp:simplePos x="0" y="0"/>
            <wp:positionH relativeFrom="column">
              <wp:posOffset>573859</wp:posOffset>
            </wp:positionH>
            <wp:positionV relativeFrom="paragraph">
              <wp:posOffset>194491</wp:posOffset>
            </wp:positionV>
            <wp:extent cx="8544910" cy="4988560"/>
            <wp:effectExtent l="0" t="0" r="8890" b="2540"/>
            <wp:wrapNone/>
            <wp:docPr id="16000725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72594" name="Picture 1" descr="A screenshot of a computer&#10;&#10;Description automatically generated"/>
                    <pic:cNvPicPr/>
                  </pic:nvPicPr>
                  <pic:blipFill rotWithShape="1">
                    <a:blip r:embed="rId12">
                      <a:extLst>
                        <a:ext uri="{28A0092B-C50C-407E-A947-70E740481C1C}">
                          <a14:useLocalDpi xmlns:a14="http://schemas.microsoft.com/office/drawing/2010/main" val="0"/>
                        </a:ext>
                      </a:extLst>
                    </a:blip>
                    <a:srcRect l="19791" t="20120" r="23660" b="9466"/>
                    <a:stretch/>
                  </pic:blipFill>
                  <pic:spPr bwMode="auto">
                    <a:xfrm>
                      <a:off x="0" y="0"/>
                      <a:ext cx="8544910" cy="498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72FCD" w14:textId="78FA5B12" w:rsidR="00444ED0" w:rsidRDefault="00444ED0" w:rsidP="00075CAB">
      <w:pPr>
        <w:tabs>
          <w:tab w:val="left" w:pos="4387"/>
        </w:tabs>
        <w:rPr>
          <w:rFonts w:ascii="Twinkl" w:hAnsi="Twinkl" w:cstheme="minorHAnsi"/>
          <w:b/>
          <w:bCs/>
          <w:sz w:val="24"/>
          <w:szCs w:val="24"/>
          <w:u w:val="single"/>
        </w:rPr>
      </w:pPr>
    </w:p>
    <w:p w14:paraId="4C6CBBAD" w14:textId="50962AAD" w:rsidR="00075CAB" w:rsidRPr="00216608" w:rsidRDefault="00075CAB" w:rsidP="00F36D35">
      <w:pPr>
        <w:rPr>
          <w:rFonts w:ascii="Twinkl" w:hAnsi="Twinkl" w:cstheme="minorHAnsi"/>
          <w:b/>
          <w:bCs/>
          <w:sz w:val="24"/>
          <w:szCs w:val="24"/>
          <w:u w:val="single"/>
        </w:rPr>
      </w:pPr>
    </w:p>
    <w:p w14:paraId="4776AA87" w14:textId="55442B48" w:rsidR="00216608" w:rsidRPr="00216608" w:rsidRDefault="00216608" w:rsidP="00F36D35">
      <w:pPr>
        <w:rPr>
          <w:rFonts w:ascii="Twinkl" w:hAnsi="Twinkl" w:cstheme="minorHAnsi"/>
          <w:b/>
          <w:bCs/>
          <w:sz w:val="24"/>
          <w:szCs w:val="24"/>
        </w:rPr>
      </w:pPr>
    </w:p>
    <w:p w14:paraId="6F34129D" w14:textId="3CB37617" w:rsidR="00216608" w:rsidRPr="00216608" w:rsidRDefault="00216608" w:rsidP="00F36D35">
      <w:pPr>
        <w:rPr>
          <w:rFonts w:ascii="Twinkl" w:hAnsi="Twinkl" w:cstheme="minorHAnsi"/>
          <w:b/>
          <w:bCs/>
          <w:sz w:val="24"/>
          <w:szCs w:val="24"/>
        </w:rPr>
      </w:pPr>
    </w:p>
    <w:p w14:paraId="0F49C8AC" w14:textId="77777777" w:rsidR="00216608" w:rsidRPr="00216608" w:rsidRDefault="00216608" w:rsidP="00F36D35">
      <w:pPr>
        <w:rPr>
          <w:rFonts w:ascii="Twinkl" w:hAnsi="Twinkl" w:cstheme="minorHAnsi"/>
          <w:b/>
          <w:bCs/>
          <w:sz w:val="24"/>
          <w:szCs w:val="24"/>
        </w:rPr>
      </w:pPr>
    </w:p>
    <w:p w14:paraId="52C7F096" w14:textId="77777777" w:rsidR="00075CAB" w:rsidRDefault="00075CAB" w:rsidP="00F36D35">
      <w:pPr>
        <w:rPr>
          <w:rFonts w:ascii="Twinkl" w:hAnsi="Twinkl" w:cstheme="minorHAnsi"/>
          <w:b/>
          <w:bCs/>
          <w:sz w:val="24"/>
          <w:szCs w:val="24"/>
          <w:u w:val="single"/>
        </w:rPr>
      </w:pPr>
    </w:p>
    <w:p w14:paraId="608FA2AE" w14:textId="77777777" w:rsidR="00075CAB" w:rsidRDefault="00075CAB" w:rsidP="00F36D35">
      <w:pPr>
        <w:rPr>
          <w:rFonts w:ascii="Twinkl" w:hAnsi="Twinkl" w:cstheme="minorHAnsi"/>
          <w:b/>
          <w:bCs/>
          <w:sz w:val="24"/>
          <w:szCs w:val="24"/>
          <w:u w:val="single"/>
        </w:rPr>
      </w:pPr>
    </w:p>
    <w:p w14:paraId="794DE90E" w14:textId="77777777" w:rsidR="00075CAB" w:rsidRDefault="00075CAB" w:rsidP="00F36D35">
      <w:pPr>
        <w:rPr>
          <w:rFonts w:ascii="Twinkl" w:hAnsi="Twinkl" w:cstheme="minorHAnsi"/>
          <w:b/>
          <w:bCs/>
          <w:sz w:val="24"/>
          <w:szCs w:val="24"/>
          <w:u w:val="single"/>
        </w:rPr>
      </w:pPr>
    </w:p>
    <w:p w14:paraId="45E5AC54" w14:textId="77777777" w:rsidR="00075CAB" w:rsidRDefault="00075CAB" w:rsidP="00F36D35">
      <w:pPr>
        <w:rPr>
          <w:rFonts w:ascii="Twinkl" w:hAnsi="Twinkl" w:cstheme="minorHAnsi"/>
          <w:b/>
          <w:bCs/>
          <w:sz w:val="24"/>
          <w:szCs w:val="24"/>
          <w:u w:val="single"/>
        </w:rPr>
      </w:pPr>
    </w:p>
    <w:p w14:paraId="7FE6499D" w14:textId="77777777" w:rsidR="00075CAB" w:rsidRDefault="00075CAB" w:rsidP="00F36D35">
      <w:pPr>
        <w:rPr>
          <w:rFonts w:ascii="Twinkl" w:hAnsi="Twinkl" w:cstheme="minorHAnsi"/>
          <w:b/>
          <w:bCs/>
          <w:sz w:val="24"/>
          <w:szCs w:val="24"/>
          <w:u w:val="single"/>
        </w:rPr>
      </w:pPr>
    </w:p>
    <w:p w14:paraId="4A8F2C88" w14:textId="77777777" w:rsidR="00075CAB" w:rsidRDefault="00075CAB" w:rsidP="00F36D35">
      <w:pPr>
        <w:rPr>
          <w:rFonts w:ascii="Twinkl" w:hAnsi="Twinkl" w:cstheme="minorHAnsi"/>
          <w:b/>
          <w:bCs/>
          <w:sz w:val="24"/>
          <w:szCs w:val="24"/>
          <w:u w:val="single"/>
        </w:rPr>
      </w:pPr>
    </w:p>
    <w:p w14:paraId="746BF91A" w14:textId="77777777" w:rsidR="00075CAB" w:rsidRDefault="00075CAB" w:rsidP="00F36D35">
      <w:pPr>
        <w:rPr>
          <w:rFonts w:ascii="Twinkl" w:hAnsi="Twinkl" w:cstheme="minorHAnsi"/>
          <w:b/>
          <w:bCs/>
          <w:sz w:val="24"/>
          <w:szCs w:val="24"/>
          <w:u w:val="single"/>
        </w:rPr>
      </w:pPr>
    </w:p>
    <w:p w14:paraId="5824AC96" w14:textId="77777777" w:rsidR="00075CAB" w:rsidRDefault="00075CAB" w:rsidP="00F36D35">
      <w:pPr>
        <w:rPr>
          <w:rFonts w:ascii="Twinkl" w:hAnsi="Twinkl" w:cstheme="minorHAnsi"/>
          <w:b/>
          <w:bCs/>
          <w:sz w:val="24"/>
          <w:szCs w:val="24"/>
          <w:u w:val="single"/>
        </w:rPr>
      </w:pPr>
    </w:p>
    <w:p w14:paraId="52AF4D38" w14:textId="77777777" w:rsidR="00075CAB" w:rsidRDefault="00075CAB" w:rsidP="00F36D35">
      <w:pPr>
        <w:rPr>
          <w:rFonts w:ascii="Twinkl" w:hAnsi="Twinkl" w:cstheme="minorHAnsi"/>
          <w:b/>
          <w:bCs/>
          <w:sz w:val="24"/>
          <w:szCs w:val="24"/>
          <w:u w:val="single"/>
        </w:rPr>
      </w:pPr>
    </w:p>
    <w:p w14:paraId="66E5B06E" w14:textId="77777777" w:rsidR="00075CAB" w:rsidRDefault="00075CAB" w:rsidP="00F36D35">
      <w:pPr>
        <w:rPr>
          <w:rFonts w:ascii="Twinkl" w:hAnsi="Twinkl" w:cstheme="minorHAnsi"/>
          <w:b/>
          <w:bCs/>
          <w:sz w:val="24"/>
          <w:szCs w:val="24"/>
          <w:u w:val="single"/>
        </w:rPr>
      </w:pPr>
    </w:p>
    <w:p w14:paraId="7EA14528" w14:textId="77777777" w:rsidR="00075CAB" w:rsidRDefault="00075CAB" w:rsidP="00F36D35">
      <w:pPr>
        <w:rPr>
          <w:rFonts w:ascii="Twinkl" w:hAnsi="Twinkl" w:cstheme="minorHAnsi"/>
          <w:b/>
          <w:bCs/>
          <w:sz w:val="24"/>
          <w:szCs w:val="24"/>
          <w:u w:val="single"/>
        </w:rPr>
      </w:pPr>
    </w:p>
    <w:p w14:paraId="38C10326" w14:textId="77777777" w:rsidR="00075CAB" w:rsidRDefault="00075CAB" w:rsidP="00F36D35">
      <w:pPr>
        <w:rPr>
          <w:rFonts w:ascii="Twinkl" w:hAnsi="Twinkl" w:cstheme="minorHAnsi"/>
          <w:b/>
          <w:bCs/>
          <w:sz w:val="24"/>
          <w:szCs w:val="24"/>
          <w:u w:val="single"/>
        </w:rPr>
      </w:pPr>
    </w:p>
    <w:p w14:paraId="290533BF" w14:textId="77777777" w:rsidR="00444ED0" w:rsidRDefault="00444ED0" w:rsidP="00F36D35">
      <w:pPr>
        <w:rPr>
          <w:rFonts w:ascii="Twinkl" w:hAnsi="Twinkl" w:cstheme="minorHAnsi"/>
          <w:b/>
          <w:bCs/>
          <w:sz w:val="24"/>
          <w:szCs w:val="24"/>
          <w:u w:val="single"/>
        </w:rPr>
      </w:pPr>
    </w:p>
    <w:p w14:paraId="3682C927" w14:textId="77777777" w:rsidR="00444ED0" w:rsidRDefault="00444ED0" w:rsidP="00F36D35">
      <w:pPr>
        <w:rPr>
          <w:rFonts w:ascii="Twinkl" w:hAnsi="Twinkl" w:cstheme="minorHAnsi"/>
          <w:b/>
          <w:bCs/>
          <w:sz w:val="24"/>
          <w:szCs w:val="24"/>
          <w:u w:val="single"/>
        </w:rPr>
      </w:pPr>
    </w:p>
    <w:p w14:paraId="08BA8084" w14:textId="77777777" w:rsidR="00444ED0" w:rsidRDefault="00444ED0" w:rsidP="00F36D35">
      <w:pPr>
        <w:rPr>
          <w:rFonts w:ascii="Twinkl" w:hAnsi="Twinkl" w:cstheme="minorHAnsi"/>
          <w:b/>
          <w:bCs/>
          <w:sz w:val="24"/>
          <w:szCs w:val="24"/>
          <w:u w:val="single"/>
        </w:rPr>
      </w:pPr>
    </w:p>
    <w:p w14:paraId="5282237C" w14:textId="77777777" w:rsidR="00444ED0" w:rsidRDefault="00444ED0" w:rsidP="00F36D35">
      <w:pPr>
        <w:rPr>
          <w:rFonts w:ascii="Twinkl" w:hAnsi="Twinkl" w:cstheme="minorHAnsi"/>
          <w:b/>
          <w:bCs/>
          <w:sz w:val="24"/>
          <w:szCs w:val="24"/>
          <w:u w:val="single"/>
        </w:rPr>
      </w:pPr>
    </w:p>
    <w:p w14:paraId="7E79F7C6" w14:textId="77777777" w:rsidR="00075CAB" w:rsidRDefault="00075CAB" w:rsidP="00F36D35">
      <w:pPr>
        <w:rPr>
          <w:rFonts w:ascii="Twinkl" w:hAnsi="Twinkl" w:cstheme="minorHAnsi"/>
          <w:b/>
          <w:bCs/>
          <w:sz w:val="24"/>
          <w:szCs w:val="24"/>
          <w:u w:val="single"/>
        </w:rPr>
      </w:pPr>
    </w:p>
    <w:p w14:paraId="62CE2879" w14:textId="1A16E23C" w:rsidR="00216608" w:rsidRPr="00216608" w:rsidRDefault="00216608" w:rsidP="00F36D35">
      <w:pPr>
        <w:rPr>
          <w:rFonts w:ascii="Twinkl" w:hAnsi="Twinkl" w:cstheme="minorHAnsi"/>
          <w:b/>
          <w:bCs/>
          <w:sz w:val="24"/>
          <w:szCs w:val="24"/>
          <w:u w:val="single"/>
        </w:rPr>
      </w:pPr>
      <w:r w:rsidRPr="00216608">
        <w:rPr>
          <w:rFonts w:ascii="Twinkl" w:hAnsi="Twinkl" w:cstheme="minorHAnsi"/>
          <w:b/>
          <w:bCs/>
          <w:sz w:val="24"/>
          <w:szCs w:val="24"/>
          <w:u w:val="single"/>
        </w:rPr>
        <w:t>3.Differentiati</w:t>
      </w:r>
      <w:r w:rsidR="00D8445E">
        <w:rPr>
          <w:rFonts w:ascii="Twinkl" w:hAnsi="Twinkl" w:cstheme="minorHAnsi"/>
          <w:b/>
          <w:bCs/>
          <w:sz w:val="24"/>
          <w:szCs w:val="24"/>
          <w:u w:val="single"/>
        </w:rPr>
        <w:t>on (</w:t>
      </w:r>
      <w:r w:rsidRPr="00216608">
        <w:rPr>
          <w:rFonts w:ascii="Twinkl" w:hAnsi="Twinkl" w:cstheme="minorHAnsi"/>
          <w:b/>
          <w:bCs/>
          <w:sz w:val="24"/>
          <w:szCs w:val="24"/>
          <w:u w:val="single"/>
        </w:rPr>
        <w:t xml:space="preserve"> Learning Cards</w:t>
      </w:r>
      <w:r w:rsidR="00D8445E">
        <w:rPr>
          <w:rFonts w:ascii="Twinkl" w:hAnsi="Twinkl" w:cstheme="minorHAnsi"/>
          <w:b/>
          <w:bCs/>
          <w:sz w:val="24"/>
          <w:szCs w:val="24"/>
          <w:u w:val="single"/>
        </w:rPr>
        <w:t>)</w:t>
      </w:r>
      <w:r w:rsidRPr="00216608">
        <w:rPr>
          <w:rFonts w:ascii="Twinkl" w:hAnsi="Twinkl" w:cstheme="minorHAnsi"/>
          <w:b/>
          <w:bCs/>
          <w:sz w:val="24"/>
          <w:szCs w:val="24"/>
          <w:u w:val="single"/>
        </w:rPr>
        <w:t xml:space="preserve"> </w:t>
      </w:r>
    </w:p>
    <w:p w14:paraId="3221DC9B" w14:textId="11D440BE" w:rsidR="00F36D35" w:rsidRPr="00F36D35" w:rsidRDefault="008C368D" w:rsidP="00F36D35">
      <w:pPr>
        <w:rPr>
          <w:rFonts w:ascii="Twinkl" w:hAnsi="Twinkl" w:cstheme="minorHAnsi"/>
          <w:sz w:val="24"/>
          <w:szCs w:val="24"/>
        </w:rPr>
      </w:pPr>
      <w:r>
        <w:rPr>
          <w:rFonts w:ascii="Twinkl" w:hAnsi="Twinkl" w:cstheme="minorHAnsi"/>
          <w:sz w:val="24"/>
          <w:szCs w:val="24"/>
        </w:rPr>
        <w:t xml:space="preserve">Each learning unit (in example below, Year 3 Athletics) </w:t>
      </w:r>
      <w:r w:rsidR="007E03ED">
        <w:rPr>
          <w:rFonts w:ascii="Twinkl" w:hAnsi="Twinkl" w:cstheme="minorHAnsi"/>
          <w:sz w:val="24"/>
          <w:szCs w:val="24"/>
        </w:rPr>
        <w:t xml:space="preserve">contains a series of learning cards. </w:t>
      </w:r>
      <w:r w:rsidR="000E24D4">
        <w:rPr>
          <w:rFonts w:ascii="Twinkl" w:hAnsi="Twinkl" w:cstheme="minorHAnsi"/>
          <w:sz w:val="24"/>
          <w:szCs w:val="24"/>
        </w:rPr>
        <w:t xml:space="preserve">Visual </w:t>
      </w:r>
      <w:r w:rsidR="00E1081C">
        <w:rPr>
          <w:rFonts w:ascii="Twinkl" w:hAnsi="Twinkl" w:cstheme="minorHAnsi"/>
          <w:sz w:val="24"/>
          <w:szCs w:val="24"/>
        </w:rPr>
        <w:t>images</w:t>
      </w:r>
      <w:r w:rsidR="000E24D4">
        <w:rPr>
          <w:rFonts w:ascii="Twinkl" w:hAnsi="Twinkl" w:cstheme="minorHAnsi"/>
          <w:sz w:val="24"/>
          <w:szCs w:val="24"/>
        </w:rPr>
        <w:t xml:space="preserve"> and instructions support</w:t>
      </w:r>
      <w:r w:rsidR="004E658F">
        <w:rPr>
          <w:rFonts w:ascii="Twinkl" w:hAnsi="Twinkl" w:cstheme="minorHAnsi"/>
          <w:sz w:val="24"/>
          <w:szCs w:val="24"/>
        </w:rPr>
        <w:t xml:space="preserve"> the</w:t>
      </w:r>
      <w:r w:rsidR="000E24D4">
        <w:rPr>
          <w:rFonts w:ascii="Twinkl" w:hAnsi="Twinkl" w:cstheme="minorHAnsi"/>
          <w:sz w:val="24"/>
          <w:szCs w:val="24"/>
        </w:rPr>
        <w:t xml:space="preserve"> structural layout of </w:t>
      </w:r>
      <w:r w:rsidR="004E658F">
        <w:rPr>
          <w:rFonts w:ascii="Twinkl" w:hAnsi="Twinkl" w:cstheme="minorHAnsi"/>
          <w:sz w:val="24"/>
          <w:szCs w:val="24"/>
        </w:rPr>
        <w:t xml:space="preserve">different </w:t>
      </w:r>
      <w:r w:rsidR="000E24D4">
        <w:rPr>
          <w:rFonts w:ascii="Twinkl" w:hAnsi="Twinkl" w:cstheme="minorHAnsi"/>
          <w:sz w:val="24"/>
          <w:szCs w:val="24"/>
        </w:rPr>
        <w:t xml:space="preserve">activities. Whilst key questions </w:t>
      </w:r>
      <w:r w:rsidR="00DD283B">
        <w:rPr>
          <w:rFonts w:ascii="Twinkl" w:hAnsi="Twinkl" w:cstheme="minorHAnsi"/>
          <w:sz w:val="24"/>
          <w:szCs w:val="24"/>
        </w:rPr>
        <w:t xml:space="preserve">and prompts support careful planning and assessment. Each learning card contains suggestions on how activities can be differentiated to scaffold and challenge learning for children of mixed abilities. </w:t>
      </w:r>
      <w:r w:rsidR="000D6A10">
        <w:rPr>
          <w:rFonts w:ascii="Twinkl" w:hAnsi="Twinkl" w:cstheme="minorHAnsi"/>
          <w:sz w:val="24"/>
          <w:szCs w:val="24"/>
        </w:rPr>
        <w:t>Class teachers aim to apply the STEP principle (Space, T</w:t>
      </w:r>
      <w:r w:rsidR="00A71298">
        <w:rPr>
          <w:rFonts w:ascii="Twinkl" w:hAnsi="Twinkl" w:cstheme="minorHAnsi"/>
          <w:sz w:val="24"/>
          <w:szCs w:val="24"/>
        </w:rPr>
        <w:t xml:space="preserve">ask, Equipment, People) when making adaptations to support or challenge pupils. </w:t>
      </w:r>
      <w:r w:rsidR="00160058">
        <w:rPr>
          <w:rFonts w:ascii="Twinkl" w:hAnsi="Twinkl" w:cstheme="minorHAnsi"/>
          <w:sz w:val="24"/>
          <w:szCs w:val="24"/>
        </w:rPr>
        <w:t xml:space="preserve">Strategically modifying one or more of the STEP elements will </w:t>
      </w:r>
      <w:r w:rsidR="00C7641A">
        <w:rPr>
          <w:rFonts w:ascii="Twinkl" w:hAnsi="Twinkl" w:cstheme="minorHAnsi"/>
          <w:sz w:val="24"/>
          <w:szCs w:val="24"/>
        </w:rPr>
        <w:t xml:space="preserve">allow all learners to apply their learning and skills </w:t>
      </w:r>
      <w:r w:rsidR="00E1081C">
        <w:rPr>
          <w:rFonts w:ascii="Twinkl" w:hAnsi="Twinkl" w:cstheme="minorHAnsi"/>
          <w:sz w:val="24"/>
          <w:szCs w:val="24"/>
        </w:rPr>
        <w:t xml:space="preserve">at their </w:t>
      </w:r>
      <w:r w:rsidR="00D451DB">
        <w:rPr>
          <w:rFonts w:ascii="Twinkl" w:hAnsi="Twinkl" w:cstheme="minorHAnsi"/>
          <w:sz w:val="24"/>
          <w:szCs w:val="24"/>
        </w:rPr>
        <w:t>stage of development.</w:t>
      </w:r>
    </w:p>
    <w:p w14:paraId="50D172DE" w14:textId="233876A0" w:rsidR="00F36D35" w:rsidRPr="00F36D35" w:rsidRDefault="00C7641A" w:rsidP="00F36D35">
      <w:pPr>
        <w:rPr>
          <w:rFonts w:ascii="Twinkl" w:hAnsi="Twinkl" w:cstheme="minorHAnsi"/>
          <w:sz w:val="24"/>
          <w:szCs w:val="24"/>
        </w:rPr>
      </w:pPr>
      <w:r>
        <w:rPr>
          <w:noProof/>
        </w:rPr>
        <w:drawing>
          <wp:anchor distT="0" distB="0" distL="114300" distR="114300" simplePos="0" relativeHeight="251658241" behindDoc="0" locked="0" layoutInCell="1" allowOverlap="1" wp14:anchorId="2BB8BEF6" wp14:editId="362FE8D6">
            <wp:simplePos x="0" y="0"/>
            <wp:positionH relativeFrom="column">
              <wp:posOffset>-47909</wp:posOffset>
            </wp:positionH>
            <wp:positionV relativeFrom="paragraph">
              <wp:posOffset>165560</wp:posOffset>
            </wp:positionV>
            <wp:extent cx="3830539" cy="4600088"/>
            <wp:effectExtent l="0" t="0" r="0" b="0"/>
            <wp:wrapNone/>
            <wp:docPr id="1711743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4393" name="Picture 1" descr="A screenshot of a computer&#10;&#10;Description automatically generated"/>
                    <pic:cNvPicPr/>
                  </pic:nvPicPr>
                  <pic:blipFill rotWithShape="1">
                    <a:blip r:embed="rId13">
                      <a:extLst>
                        <a:ext uri="{28A0092B-C50C-407E-A947-70E740481C1C}">
                          <a14:useLocalDpi xmlns:a14="http://schemas.microsoft.com/office/drawing/2010/main" val="0"/>
                        </a:ext>
                      </a:extLst>
                    </a:blip>
                    <a:srcRect l="32412" t="19506" r="36311" b="5329"/>
                    <a:stretch/>
                  </pic:blipFill>
                  <pic:spPr bwMode="auto">
                    <a:xfrm>
                      <a:off x="0" y="0"/>
                      <a:ext cx="3830539" cy="46000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0A436" w14:textId="2992FB15" w:rsidR="00F36D35" w:rsidRPr="00F36D35" w:rsidRDefault="00F36D35" w:rsidP="00F36D35">
      <w:pPr>
        <w:rPr>
          <w:rFonts w:ascii="Twinkl" w:hAnsi="Twinkl" w:cstheme="minorHAnsi"/>
          <w:sz w:val="24"/>
          <w:szCs w:val="24"/>
        </w:rPr>
      </w:pPr>
    </w:p>
    <w:p w14:paraId="60E7E651" w14:textId="4BCAA881" w:rsidR="00F36D35" w:rsidRPr="00F36D35" w:rsidRDefault="00F36D35" w:rsidP="00F36D35">
      <w:pPr>
        <w:rPr>
          <w:rFonts w:ascii="Twinkl" w:hAnsi="Twinkl" w:cstheme="minorHAnsi"/>
          <w:sz w:val="24"/>
          <w:szCs w:val="24"/>
        </w:rPr>
      </w:pPr>
    </w:p>
    <w:p w14:paraId="0FBF88AD" w14:textId="42017D0D" w:rsidR="00F36D35" w:rsidRPr="00F36D35" w:rsidRDefault="00F36D35" w:rsidP="00F36D35">
      <w:pPr>
        <w:rPr>
          <w:rFonts w:ascii="Twinkl" w:hAnsi="Twinkl" w:cstheme="minorHAnsi"/>
          <w:sz w:val="24"/>
          <w:szCs w:val="24"/>
        </w:rPr>
      </w:pPr>
    </w:p>
    <w:p w14:paraId="735FEAA7" w14:textId="7945DA3B" w:rsidR="00F36D35" w:rsidRPr="00F36D35" w:rsidRDefault="00F36D35" w:rsidP="00F36D35">
      <w:pPr>
        <w:rPr>
          <w:rFonts w:ascii="Twinkl" w:hAnsi="Twinkl" w:cstheme="minorHAnsi"/>
          <w:sz w:val="24"/>
          <w:szCs w:val="24"/>
        </w:rPr>
      </w:pPr>
    </w:p>
    <w:p w14:paraId="1985BE3E" w14:textId="77777777" w:rsidR="00F36D35" w:rsidRPr="00F36D35" w:rsidRDefault="00F36D35" w:rsidP="00F36D35">
      <w:pPr>
        <w:rPr>
          <w:rFonts w:ascii="Twinkl" w:hAnsi="Twinkl" w:cstheme="minorHAnsi"/>
          <w:sz w:val="24"/>
          <w:szCs w:val="24"/>
        </w:rPr>
      </w:pPr>
    </w:p>
    <w:p w14:paraId="3E4B6E14" w14:textId="77777777" w:rsidR="00F36D35" w:rsidRPr="00F36D35" w:rsidRDefault="00F36D35" w:rsidP="00F36D35">
      <w:pPr>
        <w:rPr>
          <w:rFonts w:ascii="Twinkl" w:hAnsi="Twinkl" w:cstheme="minorHAnsi"/>
          <w:sz w:val="24"/>
          <w:szCs w:val="24"/>
        </w:rPr>
      </w:pPr>
    </w:p>
    <w:p w14:paraId="754CF26B" w14:textId="77777777" w:rsidR="00F36D35" w:rsidRPr="00F36D35" w:rsidRDefault="00F36D35" w:rsidP="00F36D35">
      <w:pPr>
        <w:rPr>
          <w:rFonts w:ascii="Twinkl" w:hAnsi="Twinkl" w:cstheme="minorHAnsi"/>
          <w:sz w:val="24"/>
          <w:szCs w:val="24"/>
        </w:rPr>
      </w:pPr>
    </w:p>
    <w:p w14:paraId="37BB8C08" w14:textId="77777777" w:rsidR="00F36D35" w:rsidRPr="00F36D35" w:rsidRDefault="00F36D35" w:rsidP="00F36D35">
      <w:pPr>
        <w:rPr>
          <w:rFonts w:ascii="Twinkl" w:hAnsi="Twinkl" w:cstheme="minorHAnsi"/>
          <w:sz w:val="24"/>
          <w:szCs w:val="24"/>
        </w:rPr>
      </w:pPr>
    </w:p>
    <w:sectPr w:rsidR="00F36D35" w:rsidRPr="00F36D35" w:rsidSect="000E09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ffy">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7FD1"/>
    <w:multiLevelType w:val="hybridMultilevel"/>
    <w:tmpl w:val="7688A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811C74"/>
    <w:multiLevelType w:val="hybridMultilevel"/>
    <w:tmpl w:val="8C3C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D4B1D"/>
    <w:multiLevelType w:val="hybridMultilevel"/>
    <w:tmpl w:val="C98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71961"/>
    <w:multiLevelType w:val="hybridMultilevel"/>
    <w:tmpl w:val="CD360E1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15:restartNumberingAfterBreak="0">
    <w:nsid w:val="562D529E"/>
    <w:multiLevelType w:val="hybridMultilevel"/>
    <w:tmpl w:val="221E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970AB"/>
    <w:multiLevelType w:val="hybridMultilevel"/>
    <w:tmpl w:val="4CC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355271">
    <w:abstractNumId w:val="0"/>
  </w:num>
  <w:num w:numId="2" w16cid:durableId="445851326">
    <w:abstractNumId w:val="3"/>
  </w:num>
  <w:num w:numId="3" w16cid:durableId="1643004147">
    <w:abstractNumId w:val="5"/>
  </w:num>
  <w:num w:numId="4" w16cid:durableId="1867330243">
    <w:abstractNumId w:val="1"/>
  </w:num>
  <w:num w:numId="5" w16cid:durableId="1342200289">
    <w:abstractNumId w:val="4"/>
  </w:num>
  <w:num w:numId="6" w16cid:durableId="387462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B1"/>
    <w:rsid w:val="00011A7B"/>
    <w:rsid w:val="000145E5"/>
    <w:rsid w:val="0001512F"/>
    <w:rsid w:val="00021F4C"/>
    <w:rsid w:val="00044781"/>
    <w:rsid w:val="0004759D"/>
    <w:rsid w:val="000544B5"/>
    <w:rsid w:val="0006432A"/>
    <w:rsid w:val="00070060"/>
    <w:rsid w:val="00070E5B"/>
    <w:rsid w:val="00075CAB"/>
    <w:rsid w:val="00076657"/>
    <w:rsid w:val="000A2EBD"/>
    <w:rsid w:val="000A390E"/>
    <w:rsid w:val="000B3494"/>
    <w:rsid w:val="000B7C4F"/>
    <w:rsid w:val="000D0B06"/>
    <w:rsid w:val="000D4B61"/>
    <w:rsid w:val="000D6A10"/>
    <w:rsid w:val="000E09D0"/>
    <w:rsid w:val="000E24D4"/>
    <w:rsid w:val="000E31B2"/>
    <w:rsid w:val="000E6317"/>
    <w:rsid w:val="000F45A1"/>
    <w:rsid w:val="000F4E18"/>
    <w:rsid w:val="00101034"/>
    <w:rsid w:val="0010345C"/>
    <w:rsid w:val="00106270"/>
    <w:rsid w:val="00122B3A"/>
    <w:rsid w:val="0012388C"/>
    <w:rsid w:val="00124A10"/>
    <w:rsid w:val="001276B7"/>
    <w:rsid w:val="00156574"/>
    <w:rsid w:val="00160058"/>
    <w:rsid w:val="00164351"/>
    <w:rsid w:val="00166F3C"/>
    <w:rsid w:val="00172BD0"/>
    <w:rsid w:val="00183B85"/>
    <w:rsid w:val="00184243"/>
    <w:rsid w:val="00184D61"/>
    <w:rsid w:val="00197F77"/>
    <w:rsid w:val="001A288B"/>
    <w:rsid w:val="001A61B3"/>
    <w:rsid w:val="001C26A8"/>
    <w:rsid w:val="001D2C4B"/>
    <w:rsid w:val="001D6125"/>
    <w:rsid w:val="001F203B"/>
    <w:rsid w:val="001F5C04"/>
    <w:rsid w:val="001F5EA3"/>
    <w:rsid w:val="001F7073"/>
    <w:rsid w:val="002001BE"/>
    <w:rsid w:val="0021513D"/>
    <w:rsid w:val="00216608"/>
    <w:rsid w:val="0022370E"/>
    <w:rsid w:val="00225FF1"/>
    <w:rsid w:val="00237B80"/>
    <w:rsid w:val="00241460"/>
    <w:rsid w:val="00253A6B"/>
    <w:rsid w:val="002548E2"/>
    <w:rsid w:val="00257207"/>
    <w:rsid w:val="00265074"/>
    <w:rsid w:val="002668F4"/>
    <w:rsid w:val="00270851"/>
    <w:rsid w:val="002934C6"/>
    <w:rsid w:val="002A254A"/>
    <w:rsid w:val="002A455F"/>
    <w:rsid w:val="002B197F"/>
    <w:rsid w:val="002C3AEB"/>
    <w:rsid w:val="002C4E47"/>
    <w:rsid w:val="002D4865"/>
    <w:rsid w:val="002F0C5A"/>
    <w:rsid w:val="002F57E7"/>
    <w:rsid w:val="0030681A"/>
    <w:rsid w:val="003345AB"/>
    <w:rsid w:val="00346ABE"/>
    <w:rsid w:val="00363B92"/>
    <w:rsid w:val="003734F3"/>
    <w:rsid w:val="00382B76"/>
    <w:rsid w:val="003A173A"/>
    <w:rsid w:val="003A1D23"/>
    <w:rsid w:val="003A1ED6"/>
    <w:rsid w:val="003A3B1D"/>
    <w:rsid w:val="003A4385"/>
    <w:rsid w:val="003B1515"/>
    <w:rsid w:val="003D09B1"/>
    <w:rsid w:val="003D1DA8"/>
    <w:rsid w:val="003E30B6"/>
    <w:rsid w:val="003F4E3F"/>
    <w:rsid w:val="0040571B"/>
    <w:rsid w:val="004065C0"/>
    <w:rsid w:val="004418E2"/>
    <w:rsid w:val="00442399"/>
    <w:rsid w:val="00442962"/>
    <w:rsid w:val="00444590"/>
    <w:rsid w:val="00444ED0"/>
    <w:rsid w:val="00456869"/>
    <w:rsid w:val="00463F08"/>
    <w:rsid w:val="00465FA8"/>
    <w:rsid w:val="004831B7"/>
    <w:rsid w:val="004843E1"/>
    <w:rsid w:val="0048474B"/>
    <w:rsid w:val="00497042"/>
    <w:rsid w:val="004A4FDB"/>
    <w:rsid w:val="004A6644"/>
    <w:rsid w:val="004B0CB2"/>
    <w:rsid w:val="004B0DC9"/>
    <w:rsid w:val="004B15AE"/>
    <w:rsid w:val="004B229B"/>
    <w:rsid w:val="004B54A4"/>
    <w:rsid w:val="004C6716"/>
    <w:rsid w:val="004D2EF0"/>
    <w:rsid w:val="004D7458"/>
    <w:rsid w:val="004E27C6"/>
    <w:rsid w:val="004E658F"/>
    <w:rsid w:val="005022F8"/>
    <w:rsid w:val="00505C49"/>
    <w:rsid w:val="0050688E"/>
    <w:rsid w:val="005119BA"/>
    <w:rsid w:val="00511CCC"/>
    <w:rsid w:val="00511E47"/>
    <w:rsid w:val="0051668E"/>
    <w:rsid w:val="00521198"/>
    <w:rsid w:val="00533B87"/>
    <w:rsid w:val="0053798E"/>
    <w:rsid w:val="005637FF"/>
    <w:rsid w:val="0056694F"/>
    <w:rsid w:val="0057217D"/>
    <w:rsid w:val="00574C39"/>
    <w:rsid w:val="005A3476"/>
    <w:rsid w:val="005A35D1"/>
    <w:rsid w:val="005A617B"/>
    <w:rsid w:val="005B0FA4"/>
    <w:rsid w:val="005B3B82"/>
    <w:rsid w:val="005B4D11"/>
    <w:rsid w:val="005C19DA"/>
    <w:rsid w:val="005C4B6F"/>
    <w:rsid w:val="005D2F9D"/>
    <w:rsid w:val="005D7F55"/>
    <w:rsid w:val="005E154F"/>
    <w:rsid w:val="005E3813"/>
    <w:rsid w:val="005F4B72"/>
    <w:rsid w:val="005F4D81"/>
    <w:rsid w:val="00601178"/>
    <w:rsid w:val="006070CF"/>
    <w:rsid w:val="00612331"/>
    <w:rsid w:val="00634CBA"/>
    <w:rsid w:val="00641D7C"/>
    <w:rsid w:val="00645E6E"/>
    <w:rsid w:val="00674CA8"/>
    <w:rsid w:val="00693504"/>
    <w:rsid w:val="00694113"/>
    <w:rsid w:val="006A18A1"/>
    <w:rsid w:val="006A33EC"/>
    <w:rsid w:val="006A56FB"/>
    <w:rsid w:val="006C01E0"/>
    <w:rsid w:val="006C7A4F"/>
    <w:rsid w:val="006D5BE1"/>
    <w:rsid w:val="006D68B2"/>
    <w:rsid w:val="006E725C"/>
    <w:rsid w:val="00701684"/>
    <w:rsid w:val="00724322"/>
    <w:rsid w:val="00724D36"/>
    <w:rsid w:val="00733447"/>
    <w:rsid w:val="00734BE2"/>
    <w:rsid w:val="00735657"/>
    <w:rsid w:val="007514B4"/>
    <w:rsid w:val="00761F5B"/>
    <w:rsid w:val="00765778"/>
    <w:rsid w:val="007803E3"/>
    <w:rsid w:val="00786FB1"/>
    <w:rsid w:val="007931AB"/>
    <w:rsid w:val="00794D4B"/>
    <w:rsid w:val="007A7A7C"/>
    <w:rsid w:val="007A7ECE"/>
    <w:rsid w:val="007C067B"/>
    <w:rsid w:val="007C19B5"/>
    <w:rsid w:val="007E03ED"/>
    <w:rsid w:val="007E553C"/>
    <w:rsid w:val="008020D0"/>
    <w:rsid w:val="00806E99"/>
    <w:rsid w:val="00811A6C"/>
    <w:rsid w:val="00823003"/>
    <w:rsid w:val="00826541"/>
    <w:rsid w:val="008277F0"/>
    <w:rsid w:val="008716E7"/>
    <w:rsid w:val="00882FDE"/>
    <w:rsid w:val="00891202"/>
    <w:rsid w:val="00891FBD"/>
    <w:rsid w:val="00896549"/>
    <w:rsid w:val="00896D8B"/>
    <w:rsid w:val="008A07FA"/>
    <w:rsid w:val="008B74AC"/>
    <w:rsid w:val="008C368D"/>
    <w:rsid w:val="008C542D"/>
    <w:rsid w:val="008D0E44"/>
    <w:rsid w:val="008D11FD"/>
    <w:rsid w:val="008D3B72"/>
    <w:rsid w:val="008E6391"/>
    <w:rsid w:val="009047B5"/>
    <w:rsid w:val="00905330"/>
    <w:rsid w:val="009112A6"/>
    <w:rsid w:val="00911825"/>
    <w:rsid w:val="00912E7E"/>
    <w:rsid w:val="00913DD2"/>
    <w:rsid w:val="00914568"/>
    <w:rsid w:val="009156ED"/>
    <w:rsid w:val="00917950"/>
    <w:rsid w:val="0094424D"/>
    <w:rsid w:val="009454FB"/>
    <w:rsid w:val="0094650F"/>
    <w:rsid w:val="00950E23"/>
    <w:rsid w:val="00962D2F"/>
    <w:rsid w:val="009670B4"/>
    <w:rsid w:val="00976627"/>
    <w:rsid w:val="00985ADF"/>
    <w:rsid w:val="00987074"/>
    <w:rsid w:val="009959E0"/>
    <w:rsid w:val="009968C5"/>
    <w:rsid w:val="009A724E"/>
    <w:rsid w:val="009A7C02"/>
    <w:rsid w:val="009B22B6"/>
    <w:rsid w:val="009D0D1C"/>
    <w:rsid w:val="009D4302"/>
    <w:rsid w:val="009E5504"/>
    <w:rsid w:val="009F558E"/>
    <w:rsid w:val="00A02198"/>
    <w:rsid w:val="00A03B2E"/>
    <w:rsid w:val="00A20619"/>
    <w:rsid w:val="00A27798"/>
    <w:rsid w:val="00A34C04"/>
    <w:rsid w:val="00A41EB2"/>
    <w:rsid w:val="00A5619D"/>
    <w:rsid w:val="00A71298"/>
    <w:rsid w:val="00A877E4"/>
    <w:rsid w:val="00A94AEB"/>
    <w:rsid w:val="00A957E0"/>
    <w:rsid w:val="00AC31E8"/>
    <w:rsid w:val="00AC4B70"/>
    <w:rsid w:val="00AC6F50"/>
    <w:rsid w:val="00AD66CD"/>
    <w:rsid w:val="00AE1845"/>
    <w:rsid w:val="00AE4843"/>
    <w:rsid w:val="00AF17D0"/>
    <w:rsid w:val="00B003D0"/>
    <w:rsid w:val="00B00695"/>
    <w:rsid w:val="00B0276F"/>
    <w:rsid w:val="00B42856"/>
    <w:rsid w:val="00B50BED"/>
    <w:rsid w:val="00B511B0"/>
    <w:rsid w:val="00B54543"/>
    <w:rsid w:val="00B64EA9"/>
    <w:rsid w:val="00B84820"/>
    <w:rsid w:val="00B84A11"/>
    <w:rsid w:val="00B85724"/>
    <w:rsid w:val="00B92887"/>
    <w:rsid w:val="00BA7F53"/>
    <w:rsid w:val="00BB2BB8"/>
    <w:rsid w:val="00BD36F8"/>
    <w:rsid w:val="00BE697D"/>
    <w:rsid w:val="00BF555C"/>
    <w:rsid w:val="00C10CD5"/>
    <w:rsid w:val="00C21515"/>
    <w:rsid w:val="00C34028"/>
    <w:rsid w:val="00C41FCC"/>
    <w:rsid w:val="00C460F5"/>
    <w:rsid w:val="00C5610E"/>
    <w:rsid w:val="00C644FB"/>
    <w:rsid w:val="00C646E1"/>
    <w:rsid w:val="00C7313A"/>
    <w:rsid w:val="00C75AC7"/>
    <w:rsid w:val="00C7641A"/>
    <w:rsid w:val="00C82A19"/>
    <w:rsid w:val="00C8552C"/>
    <w:rsid w:val="00C96BB3"/>
    <w:rsid w:val="00C97291"/>
    <w:rsid w:val="00CA1379"/>
    <w:rsid w:val="00CB118A"/>
    <w:rsid w:val="00CB577A"/>
    <w:rsid w:val="00CD0592"/>
    <w:rsid w:val="00CF3638"/>
    <w:rsid w:val="00CF7ACD"/>
    <w:rsid w:val="00D147CD"/>
    <w:rsid w:val="00D27B7E"/>
    <w:rsid w:val="00D447D6"/>
    <w:rsid w:val="00D451DB"/>
    <w:rsid w:val="00D4780E"/>
    <w:rsid w:val="00D55673"/>
    <w:rsid w:val="00D60221"/>
    <w:rsid w:val="00D71EE1"/>
    <w:rsid w:val="00D77D9A"/>
    <w:rsid w:val="00D805B3"/>
    <w:rsid w:val="00D8445E"/>
    <w:rsid w:val="00D9123E"/>
    <w:rsid w:val="00D97675"/>
    <w:rsid w:val="00DA1AFD"/>
    <w:rsid w:val="00DB785A"/>
    <w:rsid w:val="00DD283B"/>
    <w:rsid w:val="00DD39D9"/>
    <w:rsid w:val="00DD7182"/>
    <w:rsid w:val="00DE11EA"/>
    <w:rsid w:val="00DE3F46"/>
    <w:rsid w:val="00DF436C"/>
    <w:rsid w:val="00E046CE"/>
    <w:rsid w:val="00E1081C"/>
    <w:rsid w:val="00E12C7B"/>
    <w:rsid w:val="00E21449"/>
    <w:rsid w:val="00E669CD"/>
    <w:rsid w:val="00E701B1"/>
    <w:rsid w:val="00E923A8"/>
    <w:rsid w:val="00E941A1"/>
    <w:rsid w:val="00E9585E"/>
    <w:rsid w:val="00EB0895"/>
    <w:rsid w:val="00EB3275"/>
    <w:rsid w:val="00ED0A4B"/>
    <w:rsid w:val="00ED5F78"/>
    <w:rsid w:val="00EE173F"/>
    <w:rsid w:val="00EE4024"/>
    <w:rsid w:val="00EE4CA8"/>
    <w:rsid w:val="00EF1ED4"/>
    <w:rsid w:val="00F21283"/>
    <w:rsid w:val="00F2412A"/>
    <w:rsid w:val="00F34A59"/>
    <w:rsid w:val="00F35E1F"/>
    <w:rsid w:val="00F36D35"/>
    <w:rsid w:val="00F42EDC"/>
    <w:rsid w:val="00F51293"/>
    <w:rsid w:val="00F51C12"/>
    <w:rsid w:val="00F628C2"/>
    <w:rsid w:val="00F701A1"/>
    <w:rsid w:val="00F75A0D"/>
    <w:rsid w:val="00F765DB"/>
    <w:rsid w:val="00F85A21"/>
    <w:rsid w:val="00F91A9E"/>
    <w:rsid w:val="00F94971"/>
    <w:rsid w:val="00FA59B8"/>
    <w:rsid w:val="00FB3883"/>
    <w:rsid w:val="00FE70FB"/>
    <w:rsid w:val="00FF09A2"/>
    <w:rsid w:val="00FF0BAE"/>
    <w:rsid w:val="00FF49FF"/>
    <w:rsid w:val="00FF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B369"/>
  <w15:chartTrackingRefBased/>
  <w15:docId w15:val="{EAC87E01-358F-49E5-956F-CB736DB2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13DD2"/>
    <w:pPr>
      <w:widowControl w:val="0"/>
      <w:autoSpaceDE w:val="0"/>
      <w:autoSpaceDN w:val="0"/>
      <w:adjustRightInd w:val="0"/>
      <w:spacing w:before="244" w:after="0" w:line="240" w:lineRule="auto"/>
      <w:ind w:left="110"/>
      <w:outlineLvl w:val="0"/>
    </w:pPr>
    <w:rPr>
      <w:rFonts w:ascii="Tuffy" w:eastAsia="Times New Roman" w:hAnsi="Tuffy" w:cs="Tuffy"/>
      <w:b/>
      <w:bCs/>
      <w:sz w:val="28"/>
      <w:szCs w:val="28"/>
      <w:lang w:eastAsia="en-GB"/>
    </w:rPr>
  </w:style>
  <w:style w:type="paragraph" w:styleId="Heading2">
    <w:name w:val="heading 2"/>
    <w:basedOn w:val="Normal"/>
    <w:next w:val="Normal"/>
    <w:link w:val="Heading2Char"/>
    <w:uiPriority w:val="1"/>
    <w:unhideWhenUsed/>
    <w:qFormat/>
    <w:rsid w:val="00913DD2"/>
    <w:pPr>
      <w:widowControl w:val="0"/>
      <w:autoSpaceDE w:val="0"/>
      <w:autoSpaceDN w:val="0"/>
      <w:adjustRightInd w:val="0"/>
      <w:spacing w:before="229" w:after="0" w:line="240" w:lineRule="auto"/>
      <w:ind w:left="337"/>
      <w:outlineLvl w:val="1"/>
    </w:pPr>
    <w:rPr>
      <w:rFonts w:ascii="Tuffy" w:eastAsia="Times New Roman" w:hAnsi="Tuffy" w:cs="Tuffy"/>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B9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E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11E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D9123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811A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811A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
    <w:name w:val="Heading 1 Char"/>
    <w:basedOn w:val="DefaultParagraphFont"/>
    <w:link w:val="Heading1"/>
    <w:uiPriority w:val="1"/>
    <w:rsid w:val="00913DD2"/>
    <w:rPr>
      <w:rFonts w:ascii="Tuffy" w:eastAsia="Times New Roman" w:hAnsi="Tuffy" w:cs="Tuffy"/>
      <w:b/>
      <w:bCs/>
      <w:sz w:val="28"/>
      <w:szCs w:val="28"/>
      <w:lang w:eastAsia="en-GB"/>
    </w:rPr>
  </w:style>
  <w:style w:type="character" w:customStyle="1" w:styleId="Heading2Char">
    <w:name w:val="Heading 2 Char"/>
    <w:basedOn w:val="DefaultParagraphFont"/>
    <w:link w:val="Heading2"/>
    <w:uiPriority w:val="1"/>
    <w:rsid w:val="00913DD2"/>
    <w:rPr>
      <w:rFonts w:ascii="Tuffy" w:eastAsia="Times New Roman" w:hAnsi="Tuffy" w:cs="Tuffy"/>
      <w:b/>
      <w:bCs/>
      <w:sz w:val="24"/>
      <w:szCs w:val="24"/>
      <w:lang w:eastAsia="en-GB"/>
    </w:rPr>
  </w:style>
  <w:style w:type="paragraph" w:styleId="BodyText">
    <w:name w:val="Body Text"/>
    <w:basedOn w:val="Normal"/>
    <w:link w:val="BodyTextChar"/>
    <w:uiPriority w:val="1"/>
    <w:semiHidden/>
    <w:unhideWhenUsed/>
    <w:qFormat/>
    <w:rsid w:val="00913DD2"/>
    <w:pPr>
      <w:widowControl w:val="0"/>
      <w:autoSpaceDE w:val="0"/>
      <w:autoSpaceDN w:val="0"/>
      <w:adjustRightInd w:val="0"/>
      <w:spacing w:before="115" w:after="0" w:line="240" w:lineRule="auto"/>
      <w:ind w:left="563"/>
    </w:pPr>
    <w:rPr>
      <w:rFonts w:ascii="Tuffy" w:eastAsiaTheme="minorEastAsia" w:hAnsi="Tuffy" w:cs="Tuffy"/>
      <w:sz w:val="24"/>
      <w:szCs w:val="24"/>
      <w:lang w:eastAsia="en-GB"/>
    </w:rPr>
  </w:style>
  <w:style w:type="character" w:customStyle="1" w:styleId="BodyTextChar">
    <w:name w:val="Body Text Char"/>
    <w:basedOn w:val="DefaultParagraphFont"/>
    <w:link w:val="BodyText"/>
    <w:uiPriority w:val="1"/>
    <w:semiHidden/>
    <w:rsid w:val="00913DD2"/>
    <w:rPr>
      <w:rFonts w:ascii="Tuffy" w:eastAsiaTheme="minorEastAsia" w:hAnsi="Tuffy" w:cs="Tuffy"/>
      <w:sz w:val="24"/>
      <w:szCs w:val="24"/>
      <w:lang w:eastAsia="en-GB"/>
    </w:rPr>
  </w:style>
  <w:style w:type="paragraph" w:styleId="BalloonText">
    <w:name w:val="Balloon Text"/>
    <w:basedOn w:val="Normal"/>
    <w:link w:val="BalloonTextChar"/>
    <w:uiPriority w:val="99"/>
    <w:semiHidden/>
    <w:unhideWhenUsed/>
    <w:rsid w:val="00A03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2E"/>
    <w:rPr>
      <w:rFonts w:ascii="Segoe UI" w:hAnsi="Segoe UI" w:cs="Segoe UI"/>
      <w:sz w:val="18"/>
      <w:szCs w:val="18"/>
    </w:rPr>
  </w:style>
  <w:style w:type="paragraph" w:styleId="ListParagraph">
    <w:name w:val="List Paragraph"/>
    <w:basedOn w:val="Normal"/>
    <w:uiPriority w:val="34"/>
    <w:qFormat/>
    <w:rsid w:val="005E3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4871">
      <w:bodyDiv w:val="1"/>
      <w:marLeft w:val="0"/>
      <w:marRight w:val="0"/>
      <w:marTop w:val="0"/>
      <w:marBottom w:val="0"/>
      <w:divBdr>
        <w:top w:val="none" w:sz="0" w:space="0" w:color="auto"/>
        <w:left w:val="none" w:sz="0" w:space="0" w:color="auto"/>
        <w:bottom w:val="none" w:sz="0" w:space="0" w:color="auto"/>
        <w:right w:val="none" w:sz="0" w:space="0" w:color="auto"/>
      </w:divBdr>
    </w:div>
    <w:div w:id="361395502">
      <w:bodyDiv w:val="1"/>
      <w:marLeft w:val="0"/>
      <w:marRight w:val="0"/>
      <w:marTop w:val="0"/>
      <w:marBottom w:val="0"/>
      <w:divBdr>
        <w:top w:val="none" w:sz="0" w:space="0" w:color="auto"/>
        <w:left w:val="none" w:sz="0" w:space="0" w:color="auto"/>
        <w:bottom w:val="none" w:sz="0" w:space="0" w:color="auto"/>
        <w:right w:val="none" w:sz="0" w:space="0" w:color="auto"/>
      </w:divBdr>
    </w:div>
    <w:div w:id="620767097">
      <w:bodyDiv w:val="1"/>
      <w:marLeft w:val="0"/>
      <w:marRight w:val="0"/>
      <w:marTop w:val="0"/>
      <w:marBottom w:val="0"/>
      <w:divBdr>
        <w:top w:val="none" w:sz="0" w:space="0" w:color="auto"/>
        <w:left w:val="none" w:sz="0" w:space="0" w:color="auto"/>
        <w:bottom w:val="none" w:sz="0" w:space="0" w:color="auto"/>
        <w:right w:val="none" w:sz="0" w:space="0" w:color="auto"/>
      </w:divBdr>
    </w:div>
    <w:div w:id="755711815">
      <w:bodyDiv w:val="1"/>
      <w:marLeft w:val="0"/>
      <w:marRight w:val="0"/>
      <w:marTop w:val="0"/>
      <w:marBottom w:val="0"/>
      <w:divBdr>
        <w:top w:val="none" w:sz="0" w:space="0" w:color="auto"/>
        <w:left w:val="none" w:sz="0" w:space="0" w:color="auto"/>
        <w:bottom w:val="none" w:sz="0" w:space="0" w:color="auto"/>
        <w:right w:val="none" w:sz="0" w:space="0" w:color="auto"/>
      </w:divBdr>
    </w:div>
    <w:div w:id="1127046585">
      <w:bodyDiv w:val="1"/>
      <w:marLeft w:val="0"/>
      <w:marRight w:val="0"/>
      <w:marTop w:val="0"/>
      <w:marBottom w:val="0"/>
      <w:divBdr>
        <w:top w:val="none" w:sz="0" w:space="0" w:color="auto"/>
        <w:left w:val="none" w:sz="0" w:space="0" w:color="auto"/>
        <w:bottom w:val="none" w:sz="0" w:space="0" w:color="auto"/>
        <w:right w:val="none" w:sz="0" w:space="0" w:color="auto"/>
      </w:divBdr>
    </w:div>
    <w:div w:id="1630821226">
      <w:bodyDiv w:val="1"/>
      <w:marLeft w:val="0"/>
      <w:marRight w:val="0"/>
      <w:marTop w:val="0"/>
      <w:marBottom w:val="0"/>
      <w:divBdr>
        <w:top w:val="none" w:sz="0" w:space="0" w:color="auto"/>
        <w:left w:val="none" w:sz="0" w:space="0" w:color="auto"/>
        <w:bottom w:val="none" w:sz="0" w:space="0" w:color="auto"/>
        <w:right w:val="none" w:sz="0" w:space="0" w:color="auto"/>
      </w:divBdr>
    </w:div>
    <w:div w:id="1630935619">
      <w:bodyDiv w:val="1"/>
      <w:marLeft w:val="0"/>
      <w:marRight w:val="0"/>
      <w:marTop w:val="0"/>
      <w:marBottom w:val="0"/>
      <w:divBdr>
        <w:top w:val="none" w:sz="0" w:space="0" w:color="auto"/>
        <w:left w:val="none" w:sz="0" w:space="0" w:color="auto"/>
        <w:bottom w:val="none" w:sz="0" w:space="0" w:color="auto"/>
        <w:right w:val="none" w:sz="0" w:space="0" w:color="auto"/>
      </w:divBdr>
    </w:div>
    <w:div w:id="19765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4B74F-F58B-4460-B939-A1737794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4A491-4B91-4468-8FD3-CB1431AB8381}">
  <ds:schemaRefs>
    <ds:schemaRef ds:uri="http://schemas.microsoft.com/sharepoint/v3/contenttype/forms"/>
  </ds:schemaRefs>
</ds:datastoreItem>
</file>

<file path=customXml/itemProps3.xml><?xml version="1.0" encoding="utf-8"?>
<ds:datastoreItem xmlns:ds="http://schemas.openxmlformats.org/officeDocument/2006/customXml" ds:itemID="{97C41F48-B9CC-4544-BB52-8DC9FA27E256}">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4.xml><?xml version="1.0" encoding="utf-8"?>
<ds:datastoreItem xmlns:ds="http://schemas.openxmlformats.org/officeDocument/2006/customXml" ds:itemID="{F112A7F7-20D4-4FD8-91C5-8E8D970C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10</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court</dc:creator>
  <cp:keywords/>
  <dc:description/>
  <cp:lastModifiedBy>Robert, Goffee</cp:lastModifiedBy>
  <cp:revision>269</cp:revision>
  <cp:lastPrinted>2019-12-16T21:16:00Z</cp:lastPrinted>
  <dcterms:created xsi:type="dcterms:W3CDTF">2021-07-20T13:25:00Z</dcterms:created>
  <dcterms:modified xsi:type="dcterms:W3CDTF">2024-11-13T09:43:00Z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MediaServiceImageTags">
    <vt:lpwstr/>
  </property>
</Properties>
</file>